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EAA1" w14:textId="2D1A7DC0" w:rsidR="004468A1" w:rsidRDefault="004468A1" w:rsidP="004468A1">
      <w:pPr>
        <w:jc w:val="center"/>
        <w:rPr>
          <w:rFonts w:ascii="Cambria" w:hAnsi="Cambria"/>
          <w:sz w:val="24"/>
          <w:szCs w:val="24"/>
          <w:u w:val="single"/>
        </w:rPr>
      </w:pPr>
      <w:r>
        <w:rPr>
          <w:rFonts w:ascii="Cambria" w:hAnsi="Cambria"/>
          <w:noProof/>
          <w:sz w:val="24"/>
          <w:szCs w:val="24"/>
          <w:u w:val="single"/>
        </w:rPr>
        <w:drawing>
          <wp:inline distT="0" distB="0" distL="0" distR="0" wp14:anchorId="6C570344" wp14:editId="30E40006">
            <wp:extent cx="2562225" cy="1276350"/>
            <wp:effectExtent l="0" t="0" r="9525" b="0"/>
            <wp:docPr id="19598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33185" name="Picture 1959833185"/>
                    <pic:cNvPicPr/>
                  </pic:nvPicPr>
                  <pic:blipFill>
                    <a:blip r:embed="rId7">
                      <a:extLst>
                        <a:ext uri="{28A0092B-C50C-407E-A947-70E740481C1C}">
                          <a14:useLocalDpi xmlns:a14="http://schemas.microsoft.com/office/drawing/2010/main" val="0"/>
                        </a:ext>
                      </a:extLst>
                    </a:blip>
                    <a:stretch>
                      <a:fillRect/>
                    </a:stretch>
                  </pic:blipFill>
                  <pic:spPr>
                    <a:xfrm>
                      <a:off x="0" y="0"/>
                      <a:ext cx="2562225" cy="1276350"/>
                    </a:xfrm>
                    <a:prstGeom prst="rect">
                      <a:avLst/>
                    </a:prstGeom>
                  </pic:spPr>
                </pic:pic>
              </a:graphicData>
            </a:graphic>
          </wp:inline>
        </w:drawing>
      </w:r>
    </w:p>
    <w:p w14:paraId="5187C4AB" w14:textId="77777777" w:rsidR="004468A1" w:rsidRDefault="004468A1">
      <w:pPr>
        <w:rPr>
          <w:rFonts w:ascii="Cambria" w:hAnsi="Cambria"/>
          <w:sz w:val="24"/>
          <w:szCs w:val="24"/>
          <w:u w:val="single"/>
        </w:rPr>
      </w:pPr>
    </w:p>
    <w:p w14:paraId="6F256B28" w14:textId="441E17E7" w:rsidR="00BB6DE6" w:rsidRPr="007F3861" w:rsidRDefault="00784C68">
      <w:pPr>
        <w:rPr>
          <w:rFonts w:ascii="Cambria" w:hAnsi="Cambria"/>
          <w:sz w:val="24"/>
          <w:szCs w:val="24"/>
          <w:u w:val="single"/>
        </w:rPr>
      </w:pPr>
      <w:r w:rsidRPr="007F3861">
        <w:rPr>
          <w:rFonts w:ascii="Cambria" w:hAnsi="Cambria"/>
          <w:sz w:val="24"/>
          <w:szCs w:val="24"/>
          <w:u w:val="single"/>
        </w:rPr>
        <w:t>Town of Manlius Request for Proposals</w:t>
      </w:r>
    </w:p>
    <w:p w14:paraId="54E3E77E" w14:textId="300AED9A" w:rsidR="00784C68" w:rsidRPr="007F3861" w:rsidRDefault="00784C68">
      <w:pPr>
        <w:rPr>
          <w:rFonts w:ascii="Cambria" w:hAnsi="Cambria"/>
          <w:sz w:val="24"/>
          <w:szCs w:val="24"/>
          <w:u w:val="single"/>
        </w:rPr>
      </w:pPr>
      <w:r w:rsidRPr="007F3861">
        <w:rPr>
          <w:rFonts w:ascii="Cambria" w:hAnsi="Cambria"/>
          <w:sz w:val="24"/>
          <w:szCs w:val="24"/>
          <w:u w:val="single"/>
        </w:rPr>
        <w:t>CFA # 137278</w:t>
      </w:r>
    </w:p>
    <w:p w14:paraId="22C96AD0" w14:textId="0BE28CE8" w:rsidR="00784C68" w:rsidRPr="007F3861" w:rsidRDefault="00784C68">
      <w:pPr>
        <w:rPr>
          <w:rFonts w:ascii="Cambria" w:hAnsi="Cambria"/>
          <w:sz w:val="24"/>
          <w:szCs w:val="24"/>
          <w:u w:val="single"/>
        </w:rPr>
      </w:pPr>
      <w:r w:rsidRPr="007F3861">
        <w:rPr>
          <w:rFonts w:ascii="Cambria" w:hAnsi="Cambria"/>
          <w:sz w:val="24"/>
          <w:szCs w:val="24"/>
          <w:u w:val="single"/>
        </w:rPr>
        <w:t xml:space="preserve">Project Title:  Climate Smart Zoning </w:t>
      </w:r>
      <w:r w:rsidR="00326662" w:rsidRPr="007F3861">
        <w:rPr>
          <w:rFonts w:ascii="Cambria" w:hAnsi="Cambria"/>
          <w:sz w:val="24"/>
          <w:szCs w:val="24"/>
          <w:u w:val="single"/>
        </w:rPr>
        <w:t>Project</w:t>
      </w:r>
    </w:p>
    <w:p w14:paraId="77E9B26F" w14:textId="147B868D"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The Climate Smart Zoning </w:t>
      </w:r>
      <w:r w:rsidR="00326662" w:rsidRPr="007F3861">
        <w:rPr>
          <w:rFonts w:ascii="Cambria" w:hAnsi="Cambria" w:cs="ArialMT"/>
          <w:kern w:val="0"/>
          <w:sz w:val="24"/>
          <w:szCs w:val="24"/>
        </w:rPr>
        <w:t>P</w:t>
      </w:r>
      <w:r w:rsidRPr="007F3861">
        <w:rPr>
          <w:rFonts w:ascii="Cambria" w:hAnsi="Cambria" w:cs="ArialMT"/>
          <w:kern w:val="0"/>
          <w:sz w:val="24"/>
          <w:szCs w:val="24"/>
        </w:rPr>
        <w:t>roject will engage residents and other stakeholders to</w:t>
      </w:r>
    </w:p>
    <w:p w14:paraId="581405FF" w14:textId="7D572BE9" w:rsidR="00784C68" w:rsidRPr="007F3861" w:rsidRDefault="00784C68" w:rsidP="004D1F0F">
      <w:pPr>
        <w:autoSpaceDE w:val="0"/>
        <w:autoSpaceDN w:val="0"/>
        <w:adjustRightInd w:val="0"/>
        <w:spacing w:after="0" w:line="240" w:lineRule="auto"/>
        <w:rPr>
          <w:rFonts w:ascii="Cambria" w:hAnsi="Cambria"/>
          <w:sz w:val="24"/>
          <w:szCs w:val="24"/>
          <w:u w:val="single"/>
        </w:rPr>
      </w:pPr>
      <w:r w:rsidRPr="007F3861">
        <w:rPr>
          <w:rFonts w:ascii="Cambria" w:hAnsi="Cambria" w:cs="ArialMT"/>
          <w:kern w:val="0"/>
          <w:sz w:val="24"/>
          <w:szCs w:val="24"/>
        </w:rPr>
        <w:t>review the Town’s current zoning laws and recommend changes to better align the zoning code</w:t>
      </w:r>
      <w:r w:rsidR="004D1F0F" w:rsidRPr="007F3861">
        <w:rPr>
          <w:rFonts w:ascii="Cambria" w:hAnsi="Cambria" w:cs="ArialMT"/>
          <w:kern w:val="0"/>
          <w:sz w:val="24"/>
          <w:szCs w:val="24"/>
        </w:rPr>
        <w:t xml:space="preserve"> </w:t>
      </w:r>
      <w:r w:rsidRPr="007F3861">
        <w:rPr>
          <w:rFonts w:ascii="Cambria" w:hAnsi="Cambria" w:cs="ArialMT"/>
          <w:kern w:val="0"/>
          <w:sz w:val="24"/>
          <w:szCs w:val="24"/>
        </w:rPr>
        <w:t>with the goals and objectives of the Comprehensive Plan and the Climate Action Plan.</w:t>
      </w:r>
    </w:p>
    <w:p w14:paraId="2A3234B6" w14:textId="77777777" w:rsidR="00784C68" w:rsidRPr="007F3861" w:rsidRDefault="00784C68">
      <w:pPr>
        <w:rPr>
          <w:rFonts w:ascii="Cambria" w:hAnsi="Cambria"/>
          <w:sz w:val="24"/>
          <w:szCs w:val="24"/>
          <w:u w:val="single"/>
        </w:rPr>
      </w:pPr>
    </w:p>
    <w:p w14:paraId="16A9AC5E" w14:textId="315AD545" w:rsidR="00784C68" w:rsidRPr="007F3861" w:rsidRDefault="00F41CF7">
      <w:pPr>
        <w:rPr>
          <w:rFonts w:ascii="Cambria" w:hAnsi="Cambria"/>
          <w:sz w:val="24"/>
          <w:szCs w:val="24"/>
          <w:u w:val="single"/>
        </w:rPr>
      </w:pPr>
      <w:r>
        <w:rPr>
          <w:rFonts w:ascii="Cambria" w:hAnsi="Cambria"/>
          <w:sz w:val="24"/>
          <w:szCs w:val="24"/>
          <w:u w:val="single"/>
        </w:rPr>
        <w:t>B</w:t>
      </w:r>
      <w:r w:rsidR="00784C68" w:rsidRPr="007F3861">
        <w:rPr>
          <w:rFonts w:ascii="Cambria" w:hAnsi="Cambria"/>
          <w:sz w:val="24"/>
          <w:szCs w:val="24"/>
          <w:u w:val="single"/>
        </w:rPr>
        <w:t>ackground</w:t>
      </w:r>
    </w:p>
    <w:p w14:paraId="2E631ED7" w14:textId="4C6F014D"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Town of Manlius recently completed a Comprehensive Plan which identified some challenges</w:t>
      </w:r>
      <w:r w:rsidR="004D1F0F" w:rsidRPr="007F3861">
        <w:rPr>
          <w:rFonts w:ascii="Cambria" w:hAnsi="Cambria" w:cs="ArialMT"/>
          <w:kern w:val="0"/>
          <w:sz w:val="24"/>
          <w:szCs w:val="24"/>
        </w:rPr>
        <w:t xml:space="preserve"> </w:t>
      </w:r>
      <w:r w:rsidRPr="007F3861">
        <w:rPr>
          <w:rFonts w:ascii="Cambria" w:hAnsi="Cambria" w:cs="ArialMT"/>
          <w:kern w:val="0"/>
          <w:sz w:val="24"/>
          <w:szCs w:val="24"/>
        </w:rPr>
        <w:t>resulting from the current zoning code and future opportunities that could be enhanced if the zoning</w:t>
      </w:r>
      <w:r w:rsidR="004D1F0F" w:rsidRPr="007F3861">
        <w:rPr>
          <w:rFonts w:ascii="Cambria" w:hAnsi="Cambria" w:cs="ArialMT"/>
          <w:kern w:val="0"/>
          <w:sz w:val="24"/>
          <w:szCs w:val="24"/>
        </w:rPr>
        <w:t xml:space="preserve"> </w:t>
      </w:r>
      <w:r w:rsidRPr="007F3861">
        <w:rPr>
          <w:rFonts w:ascii="Cambria" w:hAnsi="Cambria" w:cs="ArialMT"/>
          <w:kern w:val="0"/>
          <w:sz w:val="24"/>
          <w:szCs w:val="24"/>
        </w:rPr>
        <w:t>code were more flexible. There was a zoning analysis included in the Comprehensive Plan that</w:t>
      </w:r>
      <w:r w:rsidR="004D1F0F" w:rsidRPr="007F3861">
        <w:rPr>
          <w:rFonts w:ascii="Cambria" w:hAnsi="Cambria" w:cs="ArialMT"/>
          <w:kern w:val="0"/>
          <w:sz w:val="24"/>
          <w:szCs w:val="24"/>
        </w:rPr>
        <w:t xml:space="preserve"> </w:t>
      </w:r>
      <w:r w:rsidRPr="007F3861">
        <w:rPr>
          <w:rFonts w:ascii="Cambria" w:hAnsi="Cambria" w:cs="ArialMT"/>
          <w:kern w:val="0"/>
          <w:sz w:val="24"/>
          <w:szCs w:val="24"/>
        </w:rPr>
        <w:t>was used to guide the development of the Future Land Use Plan. Now that there is a</w:t>
      </w:r>
      <w:r w:rsidR="004D1F0F" w:rsidRPr="007F3861">
        <w:rPr>
          <w:rFonts w:ascii="Cambria" w:hAnsi="Cambria" w:cs="ArialMT"/>
          <w:kern w:val="0"/>
          <w:sz w:val="24"/>
          <w:szCs w:val="24"/>
        </w:rPr>
        <w:t xml:space="preserve"> </w:t>
      </w:r>
      <w:r w:rsidRPr="007F3861">
        <w:rPr>
          <w:rFonts w:ascii="Cambria" w:hAnsi="Cambria" w:cs="ArialMT"/>
          <w:kern w:val="0"/>
          <w:sz w:val="24"/>
          <w:szCs w:val="24"/>
        </w:rPr>
        <w:t>Comprehensive Plan, the Town is obliged to ensure that the zoning code is consistent with it. The</w:t>
      </w:r>
      <w:r w:rsidR="004D1F0F" w:rsidRPr="007F3861">
        <w:rPr>
          <w:rFonts w:ascii="Cambria" w:hAnsi="Cambria" w:cs="ArialMT"/>
          <w:kern w:val="0"/>
          <w:sz w:val="24"/>
          <w:szCs w:val="24"/>
        </w:rPr>
        <w:t xml:space="preserve"> </w:t>
      </w:r>
      <w:r w:rsidRPr="007F3861">
        <w:rPr>
          <w:rFonts w:ascii="Cambria" w:hAnsi="Cambria" w:cs="ArialMT"/>
          <w:kern w:val="0"/>
          <w:sz w:val="24"/>
          <w:szCs w:val="24"/>
        </w:rPr>
        <w:t>Town will use this funding to pay for a planning professional to assist a Zoning Advisory Board</w:t>
      </w:r>
      <w:r w:rsidR="004D1F0F" w:rsidRPr="007F3861">
        <w:rPr>
          <w:rFonts w:ascii="Cambria" w:hAnsi="Cambria" w:cs="ArialMT"/>
          <w:kern w:val="0"/>
          <w:sz w:val="24"/>
          <w:szCs w:val="24"/>
        </w:rPr>
        <w:t xml:space="preserve"> </w:t>
      </w:r>
      <w:r w:rsidRPr="007F3861">
        <w:rPr>
          <w:rFonts w:ascii="Cambria" w:hAnsi="Cambria" w:cs="ArialMT"/>
          <w:kern w:val="0"/>
          <w:sz w:val="24"/>
          <w:szCs w:val="24"/>
        </w:rPr>
        <w:t>composed of residents and other stakeholders to articulate and codify a more modern zoning</w:t>
      </w:r>
      <w:r w:rsidR="004D1F0F" w:rsidRPr="007F3861">
        <w:rPr>
          <w:rFonts w:ascii="Cambria" w:hAnsi="Cambria" w:cs="ArialMT"/>
          <w:kern w:val="0"/>
          <w:sz w:val="24"/>
          <w:szCs w:val="24"/>
        </w:rPr>
        <w:t xml:space="preserve"> </w:t>
      </w:r>
      <w:r w:rsidRPr="007F3861">
        <w:rPr>
          <w:rFonts w:ascii="Cambria" w:hAnsi="Cambria" w:cs="ArialMT"/>
          <w:kern w:val="0"/>
          <w:sz w:val="24"/>
          <w:szCs w:val="24"/>
        </w:rPr>
        <w:t>code.</w:t>
      </w:r>
    </w:p>
    <w:p w14:paraId="5BE9ED40" w14:textId="77777777" w:rsidR="00784C68" w:rsidRPr="007F3861" w:rsidRDefault="00784C68" w:rsidP="00784C68">
      <w:pPr>
        <w:autoSpaceDE w:val="0"/>
        <w:autoSpaceDN w:val="0"/>
        <w:adjustRightInd w:val="0"/>
        <w:spacing w:after="0" w:line="240" w:lineRule="auto"/>
        <w:rPr>
          <w:rFonts w:ascii="Cambria" w:hAnsi="Cambria" w:cs="ArialMT"/>
          <w:kern w:val="0"/>
          <w:sz w:val="24"/>
          <w:szCs w:val="24"/>
        </w:rPr>
      </w:pPr>
    </w:p>
    <w:p w14:paraId="40E448B1" w14:textId="6EC0FC23"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Town of Manlius is recognized as a Certified Bronze Level Climate Smart Community</w:t>
      </w:r>
    </w:p>
    <w:p w14:paraId="09D52F8F" w14:textId="1006D411" w:rsidR="00326662" w:rsidRPr="007F3861" w:rsidRDefault="00784C68" w:rsidP="00326662">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as certified by NYS </w:t>
      </w:r>
      <w:r w:rsidR="003641A4">
        <w:rPr>
          <w:rFonts w:ascii="Cambria" w:hAnsi="Cambria" w:cs="ArialMT"/>
          <w:kern w:val="0"/>
          <w:sz w:val="24"/>
          <w:szCs w:val="24"/>
        </w:rPr>
        <w:t>DOS</w:t>
      </w:r>
      <w:r w:rsidRPr="007F3861">
        <w:rPr>
          <w:rFonts w:ascii="Cambria" w:hAnsi="Cambria" w:cs="ArialMT"/>
          <w:kern w:val="0"/>
          <w:sz w:val="24"/>
          <w:szCs w:val="24"/>
        </w:rPr>
        <w:t xml:space="preserve"> of Environmental Conservation (DEC) and is a Designated Clean Energy Community as designated by NYS Energy Research and Development Authority (NYSERDA).</w:t>
      </w:r>
      <w:r w:rsidR="00326662" w:rsidRPr="007F3861">
        <w:rPr>
          <w:rFonts w:ascii="Cambria" w:hAnsi="Cambria" w:cs="ArialMT"/>
          <w:kern w:val="0"/>
          <w:sz w:val="24"/>
          <w:szCs w:val="24"/>
        </w:rPr>
        <w:t xml:space="preserve">   The Town of Manlius is a NYS Pro-Housing Community.</w:t>
      </w:r>
    </w:p>
    <w:p w14:paraId="78CF63F4" w14:textId="528E25F7" w:rsidR="00784C68" w:rsidRPr="007F3861" w:rsidRDefault="00784C68" w:rsidP="00784C68">
      <w:pPr>
        <w:autoSpaceDE w:val="0"/>
        <w:autoSpaceDN w:val="0"/>
        <w:adjustRightInd w:val="0"/>
        <w:spacing w:after="0" w:line="240" w:lineRule="auto"/>
        <w:rPr>
          <w:rFonts w:ascii="Cambria" w:hAnsi="Cambria" w:cs="ArialMT"/>
          <w:kern w:val="0"/>
          <w:sz w:val="24"/>
          <w:szCs w:val="24"/>
        </w:rPr>
      </w:pPr>
    </w:p>
    <w:p w14:paraId="4E39DC68" w14:textId="7DBAD18E" w:rsidR="00F723D5" w:rsidRPr="007F3861" w:rsidRDefault="00F723D5" w:rsidP="00784C68">
      <w:pPr>
        <w:autoSpaceDE w:val="0"/>
        <w:autoSpaceDN w:val="0"/>
        <w:adjustRightInd w:val="0"/>
        <w:spacing w:after="0" w:line="240" w:lineRule="auto"/>
        <w:rPr>
          <w:rFonts w:ascii="Cambria" w:hAnsi="Cambria" w:cs="ArialMT"/>
          <w:kern w:val="0"/>
          <w:sz w:val="24"/>
          <w:szCs w:val="24"/>
          <w:u w:val="single"/>
        </w:rPr>
      </w:pPr>
      <w:r w:rsidRPr="007F3861">
        <w:rPr>
          <w:rFonts w:ascii="Cambria" w:hAnsi="Cambria" w:cs="ArialMT"/>
          <w:kern w:val="0"/>
          <w:sz w:val="24"/>
          <w:szCs w:val="24"/>
          <w:u w:val="single"/>
        </w:rPr>
        <w:t>Challenges</w:t>
      </w:r>
    </w:p>
    <w:p w14:paraId="4AFEB157" w14:textId="77777777" w:rsidR="00F723D5" w:rsidRPr="007F3861" w:rsidRDefault="00F723D5" w:rsidP="00784C68">
      <w:pPr>
        <w:autoSpaceDE w:val="0"/>
        <w:autoSpaceDN w:val="0"/>
        <w:adjustRightInd w:val="0"/>
        <w:spacing w:after="0" w:line="240" w:lineRule="auto"/>
        <w:rPr>
          <w:rFonts w:ascii="Cambria" w:hAnsi="Cambria" w:cs="ArialMT"/>
          <w:kern w:val="0"/>
          <w:sz w:val="24"/>
          <w:szCs w:val="24"/>
        </w:rPr>
      </w:pPr>
    </w:p>
    <w:p w14:paraId="36FD6D6D" w14:textId="6A28804B"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current zoning has a variety of requirements that may be seen as setbacks to implementing</w:t>
      </w:r>
      <w:r w:rsidR="004D1F0F" w:rsidRPr="007F3861">
        <w:rPr>
          <w:rFonts w:ascii="Cambria" w:hAnsi="Cambria" w:cs="ArialMT"/>
          <w:kern w:val="0"/>
          <w:sz w:val="24"/>
          <w:szCs w:val="24"/>
        </w:rPr>
        <w:t xml:space="preserve"> </w:t>
      </w:r>
      <w:r w:rsidRPr="007F3861">
        <w:rPr>
          <w:rFonts w:ascii="Cambria" w:hAnsi="Cambria" w:cs="ArialMT"/>
          <w:kern w:val="0"/>
          <w:sz w:val="24"/>
          <w:szCs w:val="24"/>
        </w:rPr>
        <w:t xml:space="preserve">the </w:t>
      </w:r>
      <w:r w:rsidR="00F723D5" w:rsidRPr="007F3861">
        <w:rPr>
          <w:rFonts w:ascii="Cambria" w:hAnsi="Cambria" w:cs="ArialMT"/>
          <w:kern w:val="0"/>
          <w:sz w:val="24"/>
          <w:szCs w:val="24"/>
        </w:rPr>
        <w:t>C</w:t>
      </w:r>
      <w:r w:rsidRPr="007F3861">
        <w:rPr>
          <w:rFonts w:ascii="Cambria" w:hAnsi="Cambria" w:cs="ArialMT"/>
          <w:kern w:val="0"/>
          <w:sz w:val="24"/>
          <w:szCs w:val="24"/>
        </w:rPr>
        <w:t xml:space="preserve">omprehensive </w:t>
      </w:r>
      <w:r w:rsidR="00F723D5" w:rsidRPr="007F3861">
        <w:rPr>
          <w:rFonts w:ascii="Cambria" w:hAnsi="Cambria" w:cs="ArialMT"/>
          <w:kern w:val="0"/>
          <w:sz w:val="24"/>
          <w:szCs w:val="24"/>
        </w:rPr>
        <w:t>P</w:t>
      </w:r>
      <w:r w:rsidRPr="007F3861">
        <w:rPr>
          <w:rFonts w:ascii="Cambria" w:hAnsi="Cambria" w:cs="ArialMT"/>
          <w:kern w:val="0"/>
          <w:sz w:val="24"/>
          <w:szCs w:val="24"/>
        </w:rPr>
        <w:t xml:space="preserve">lan that revising the Town’s zoning </w:t>
      </w:r>
      <w:r w:rsidR="00326662" w:rsidRPr="007F3861">
        <w:rPr>
          <w:rFonts w:ascii="Cambria" w:hAnsi="Cambria" w:cs="ArialMT"/>
          <w:kern w:val="0"/>
          <w:sz w:val="24"/>
          <w:szCs w:val="24"/>
        </w:rPr>
        <w:t xml:space="preserve">code </w:t>
      </w:r>
      <w:r w:rsidRPr="007F3861">
        <w:rPr>
          <w:rFonts w:ascii="Cambria" w:hAnsi="Cambria" w:cs="ArialMT"/>
          <w:kern w:val="0"/>
          <w:sz w:val="24"/>
          <w:szCs w:val="24"/>
        </w:rPr>
        <w:t>could address including:</w:t>
      </w:r>
    </w:p>
    <w:p w14:paraId="1DD56028" w14:textId="77777777" w:rsidR="00784C68" w:rsidRPr="007F3861" w:rsidRDefault="00784C68" w:rsidP="00784C68">
      <w:pPr>
        <w:autoSpaceDE w:val="0"/>
        <w:autoSpaceDN w:val="0"/>
        <w:adjustRightInd w:val="0"/>
        <w:spacing w:after="0" w:line="240" w:lineRule="auto"/>
        <w:rPr>
          <w:rFonts w:ascii="Cambria" w:hAnsi="Cambria" w:cs="ArialMT"/>
          <w:kern w:val="0"/>
          <w:sz w:val="24"/>
          <w:szCs w:val="24"/>
        </w:rPr>
      </w:pPr>
    </w:p>
    <w:p w14:paraId="4B95296F" w14:textId="77777777"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RA District </w:t>
      </w:r>
    </w:p>
    <w:p w14:paraId="7A4E0387" w14:textId="1B187EC8" w:rsidR="00784C68" w:rsidRPr="007F3861" w:rsidRDefault="00784C68" w:rsidP="00326662">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A. Large parcels in the RA District could be attractive locations for new development, but large-lot single-family subdivisions are the highest intensity allowable outright use. Septic requirements for these lots are not based on current Onondaga County </w:t>
      </w:r>
      <w:r w:rsidR="00081606" w:rsidRPr="007F3861">
        <w:rPr>
          <w:rFonts w:ascii="Cambria" w:hAnsi="Cambria" w:cs="ArialMT"/>
          <w:kern w:val="0"/>
          <w:sz w:val="24"/>
          <w:szCs w:val="24"/>
        </w:rPr>
        <w:t>requirements,</w:t>
      </w:r>
      <w:r w:rsidRPr="007F3861">
        <w:rPr>
          <w:rFonts w:ascii="Cambria" w:hAnsi="Cambria" w:cs="ArialMT"/>
          <w:kern w:val="0"/>
          <w:sz w:val="24"/>
          <w:szCs w:val="24"/>
        </w:rPr>
        <w:t xml:space="preserve"> and </w:t>
      </w:r>
      <w:r w:rsidR="00081606" w:rsidRPr="007F3861">
        <w:rPr>
          <w:rFonts w:ascii="Cambria" w:hAnsi="Cambria" w:cs="ArialMT"/>
          <w:kern w:val="0"/>
          <w:sz w:val="24"/>
          <w:szCs w:val="24"/>
        </w:rPr>
        <w:t>the current</w:t>
      </w:r>
      <w:r w:rsidR="00326662" w:rsidRPr="007F3861">
        <w:rPr>
          <w:rFonts w:ascii="Cambria" w:hAnsi="Cambria" w:cs="ArialMT"/>
          <w:kern w:val="0"/>
          <w:sz w:val="24"/>
          <w:szCs w:val="24"/>
        </w:rPr>
        <w:t xml:space="preserve"> code calls for </w:t>
      </w:r>
      <w:r w:rsidRPr="007F3861">
        <w:rPr>
          <w:rFonts w:ascii="Cambria" w:hAnsi="Cambria" w:cs="ArialMT"/>
          <w:kern w:val="0"/>
          <w:sz w:val="24"/>
          <w:szCs w:val="24"/>
        </w:rPr>
        <w:t xml:space="preserve">larger than required areas for the septic system. This minimum </w:t>
      </w:r>
      <w:r w:rsidRPr="007F3861">
        <w:rPr>
          <w:rFonts w:ascii="Cambria" w:hAnsi="Cambria" w:cs="ArialMT"/>
          <w:kern w:val="0"/>
          <w:sz w:val="24"/>
          <w:szCs w:val="24"/>
        </w:rPr>
        <w:lastRenderedPageBreak/>
        <w:t xml:space="preserve">size requirement could be studied and reduced to allow for smaller reserved areas. </w:t>
      </w:r>
      <w:r w:rsidR="00326662" w:rsidRPr="007F3861">
        <w:rPr>
          <w:rFonts w:ascii="Cambria" w:hAnsi="Cambria" w:cs="ArialMT"/>
          <w:kern w:val="0"/>
          <w:sz w:val="24"/>
          <w:szCs w:val="24"/>
        </w:rPr>
        <w:t>The zoning review will include exploration of an alternative septic density guide based on soil type that was piloted in Dutchess County.</w:t>
      </w:r>
    </w:p>
    <w:p w14:paraId="247DFE8D" w14:textId="72226234"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B. Increasing the </w:t>
      </w:r>
      <w:r w:rsidR="00326662" w:rsidRPr="007F3861">
        <w:rPr>
          <w:rFonts w:ascii="Cambria" w:hAnsi="Cambria" w:cs="ArialMT"/>
          <w:kern w:val="0"/>
          <w:sz w:val="24"/>
          <w:szCs w:val="24"/>
        </w:rPr>
        <w:t>number</w:t>
      </w:r>
      <w:r w:rsidRPr="007F3861">
        <w:rPr>
          <w:rFonts w:ascii="Cambria" w:hAnsi="Cambria" w:cs="ArialMT"/>
          <w:kern w:val="0"/>
          <w:sz w:val="24"/>
          <w:szCs w:val="24"/>
        </w:rPr>
        <w:t xml:space="preserve"> of zoning districts could be cumbersome but would allow for more specific zoning which is compatible with existing and future development. RA should be seen as a strictly agricultural district and properties abutting RA could be transformed into a more residential district which would allow for greater density within existing development.</w:t>
      </w:r>
      <w:r w:rsidR="00326662" w:rsidRPr="007F3861">
        <w:rPr>
          <w:rFonts w:ascii="Cambria" w:hAnsi="Cambria" w:cs="ArialMT"/>
          <w:kern w:val="0"/>
          <w:sz w:val="24"/>
          <w:szCs w:val="24"/>
        </w:rPr>
        <w:t xml:space="preserve">  The Zoning Project will recommend additional Districts to address this issue.</w:t>
      </w:r>
    </w:p>
    <w:p w14:paraId="109B3EBE" w14:textId="2D9D3CF8" w:rsidR="00784C68" w:rsidRPr="007F3861" w:rsidRDefault="00784C68" w:rsidP="00784C68">
      <w:pPr>
        <w:autoSpaceDE w:val="0"/>
        <w:autoSpaceDN w:val="0"/>
        <w:adjustRightInd w:val="0"/>
        <w:spacing w:after="0" w:line="240" w:lineRule="auto"/>
        <w:rPr>
          <w:rFonts w:ascii="Cambria" w:hAnsi="Cambria" w:cs="ArialMT"/>
          <w:kern w:val="0"/>
          <w:sz w:val="24"/>
          <w:szCs w:val="24"/>
        </w:rPr>
      </w:pPr>
    </w:p>
    <w:p w14:paraId="12404761" w14:textId="5D616DC2"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Residential Districts</w:t>
      </w:r>
    </w:p>
    <w:p w14:paraId="0743FBA0" w14:textId="76131881"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R-3 and R-4 zoning districts contain parcels that under the current zoning code require connection to sewer while sewer is not available to the parcels. These areas should be studied to allow flexibility for future land use.</w:t>
      </w:r>
      <w:r w:rsidR="00F723D5" w:rsidRPr="007F3861">
        <w:rPr>
          <w:rFonts w:ascii="Cambria" w:hAnsi="Cambria" w:cs="ArialMT"/>
          <w:kern w:val="0"/>
          <w:sz w:val="24"/>
          <w:szCs w:val="24"/>
        </w:rPr>
        <w:t xml:space="preserve">  These two zones are underutilized and may be merged or reimagined during the review process.</w:t>
      </w:r>
    </w:p>
    <w:p w14:paraId="4276B426" w14:textId="77777777" w:rsidR="00784C68" w:rsidRPr="007F3861" w:rsidRDefault="00784C68" w:rsidP="00784C68">
      <w:pPr>
        <w:autoSpaceDE w:val="0"/>
        <w:autoSpaceDN w:val="0"/>
        <w:adjustRightInd w:val="0"/>
        <w:spacing w:after="0" w:line="240" w:lineRule="auto"/>
        <w:rPr>
          <w:rFonts w:ascii="Cambria" w:hAnsi="Cambria" w:cs="ArialMT"/>
          <w:kern w:val="0"/>
          <w:sz w:val="24"/>
          <w:szCs w:val="24"/>
        </w:rPr>
      </w:pPr>
    </w:p>
    <w:p w14:paraId="4DA17560" w14:textId="6B4B83AB"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Transitional Districts</w:t>
      </w:r>
    </w:p>
    <w:p w14:paraId="65BB96BE" w14:textId="1FDD7A42" w:rsidR="00784C68" w:rsidRPr="007F3861" w:rsidRDefault="00784C68" w:rsidP="00784C68">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R-T and R-M mixed use zoning could be combined and</w:t>
      </w:r>
      <w:r w:rsidR="00F723D5" w:rsidRPr="007F3861">
        <w:rPr>
          <w:rFonts w:ascii="Cambria" w:hAnsi="Cambria" w:cs="ArialMT"/>
          <w:kern w:val="0"/>
          <w:sz w:val="24"/>
          <w:szCs w:val="24"/>
        </w:rPr>
        <w:t>/or</w:t>
      </w:r>
      <w:r w:rsidRPr="007F3861">
        <w:rPr>
          <w:rFonts w:ascii="Cambria" w:hAnsi="Cambria" w:cs="ArialMT"/>
          <w:kern w:val="0"/>
          <w:sz w:val="24"/>
          <w:szCs w:val="24"/>
        </w:rPr>
        <w:t xml:space="preserve"> expanded to encourage development that fits the needs of the surrounding areas and act as a transition between residential and commercial properties.  Allowing for more areas with the allowance of home occupations would allow for both existing commercial and residential properties to be repurposed into mixed use properties without a zone change.</w:t>
      </w:r>
    </w:p>
    <w:p w14:paraId="4138BBA7" w14:textId="77777777" w:rsidR="00BB572F" w:rsidRPr="007F3861" w:rsidRDefault="00BB572F" w:rsidP="00784C68">
      <w:pPr>
        <w:autoSpaceDE w:val="0"/>
        <w:autoSpaceDN w:val="0"/>
        <w:adjustRightInd w:val="0"/>
        <w:spacing w:after="0" w:line="240" w:lineRule="auto"/>
        <w:rPr>
          <w:rFonts w:ascii="Cambria" w:hAnsi="Cambria" w:cs="ArialMT"/>
          <w:kern w:val="0"/>
          <w:sz w:val="24"/>
          <w:szCs w:val="24"/>
        </w:rPr>
      </w:pPr>
    </w:p>
    <w:p w14:paraId="64067400" w14:textId="0F804276" w:rsidR="00BB572F" w:rsidRPr="007F3861" w:rsidRDefault="00BB572F" w:rsidP="00BB572F">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Multi-Family Districts</w:t>
      </w:r>
    </w:p>
    <w:p w14:paraId="4CDF23BC" w14:textId="642DE00E" w:rsidR="00BB572F" w:rsidRPr="007F3861" w:rsidRDefault="00BB572F" w:rsidP="00BB572F">
      <w:p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Currently the apartment building developers coming to Manlius have all requested PUD rather than using the existing R-5 zone. Th</w:t>
      </w:r>
      <w:r w:rsidR="00F723D5" w:rsidRPr="007F3861">
        <w:rPr>
          <w:rFonts w:ascii="Cambria" w:hAnsi="Cambria" w:cs="ArialMT"/>
          <w:kern w:val="0"/>
          <w:sz w:val="24"/>
          <w:szCs w:val="24"/>
        </w:rPr>
        <w:t>e review</w:t>
      </w:r>
      <w:r w:rsidRPr="007F3861">
        <w:rPr>
          <w:rFonts w:ascii="Cambria" w:hAnsi="Cambria" w:cs="ArialMT"/>
          <w:kern w:val="0"/>
          <w:sz w:val="24"/>
          <w:szCs w:val="24"/>
        </w:rPr>
        <w:t xml:space="preserve"> process will </w:t>
      </w:r>
      <w:r w:rsidR="00F723D5" w:rsidRPr="007F3861">
        <w:rPr>
          <w:rFonts w:ascii="Cambria" w:hAnsi="Cambria" w:cs="ArialMT"/>
          <w:kern w:val="0"/>
          <w:sz w:val="24"/>
          <w:szCs w:val="24"/>
        </w:rPr>
        <w:t xml:space="preserve">evaluate </w:t>
      </w:r>
      <w:r w:rsidRPr="007F3861">
        <w:rPr>
          <w:rFonts w:ascii="Cambria" w:hAnsi="Cambria" w:cs="ArialMT"/>
          <w:kern w:val="0"/>
          <w:sz w:val="24"/>
          <w:szCs w:val="24"/>
        </w:rPr>
        <w:t>the R-5 zone and make it flexible enough to accommodate modern apartment complex design.</w:t>
      </w:r>
    </w:p>
    <w:p w14:paraId="31161E6C" w14:textId="77777777" w:rsidR="00BB572F" w:rsidRPr="007F3861" w:rsidRDefault="00BB572F" w:rsidP="00784C68">
      <w:pPr>
        <w:autoSpaceDE w:val="0"/>
        <w:autoSpaceDN w:val="0"/>
        <w:adjustRightInd w:val="0"/>
        <w:spacing w:after="0" w:line="240" w:lineRule="auto"/>
        <w:rPr>
          <w:rFonts w:ascii="Cambria" w:hAnsi="Cambria" w:cs="ArialMT"/>
          <w:kern w:val="0"/>
          <w:sz w:val="24"/>
          <w:szCs w:val="24"/>
        </w:rPr>
      </w:pPr>
    </w:p>
    <w:p w14:paraId="00A9E94A" w14:textId="4F6CF167" w:rsidR="00BB572F" w:rsidRPr="007F3861" w:rsidRDefault="00326662" w:rsidP="00784C68">
      <w:pPr>
        <w:autoSpaceDE w:val="0"/>
        <w:autoSpaceDN w:val="0"/>
        <w:adjustRightInd w:val="0"/>
        <w:spacing w:after="0" w:line="240" w:lineRule="auto"/>
        <w:rPr>
          <w:rFonts w:ascii="Cambria" w:hAnsi="Cambria" w:cs="ArialMT"/>
          <w:kern w:val="0"/>
          <w:sz w:val="24"/>
          <w:szCs w:val="24"/>
          <w:u w:val="single"/>
        </w:rPr>
      </w:pPr>
      <w:r w:rsidRPr="007F3861">
        <w:rPr>
          <w:rFonts w:ascii="Cambria" w:hAnsi="Cambria" w:cs="ArialMT"/>
          <w:kern w:val="0"/>
          <w:sz w:val="24"/>
          <w:szCs w:val="24"/>
          <w:u w:val="single"/>
        </w:rPr>
        <w:t xml:space="preserve">Zoning Review </w:t>
      </w:r>
      <w:r w:rsidR="00BB572F" w:rsidRPr="007F3861">
        <w:rPr>
          <w:rFonts w:ascii="Cambria" w:hAnsi="Cambria" w:cs="ArialMT"/>
          <w:kern w:val="0"/>
          <w:sz w:val="24"/>
          <w:szCs w:val="24"/>
          <w:u w:val="single"/>
        </w:rPr>
        <w:t>Requirements</w:t>
      </w:r>
    </w:p>
    <w:p w14:paraId="2363CDE9" w14:textId="77777777" w:rsidR="00BB572F" w:rsidRPr="007F3861" w:rsidRDefault="00BB572F" w:rsidP="00784C68">
      <w:pPr>
        <w:autoSpaceDE w:val="0"/>
        <w:autoSpaceDN w:val="0"/>
        <w:adjustRightInd w:val="0"/>
        <w:spacing w:after="0" w:line="240" w:lineRule="auto"/>
        <w:rPr>
          <w:rFonts w:ascii="Cambria" w:hAnsi="Cambria" w:cs="ArialMT"/>
          <w:kern w:val="0"/>
          <w:sz w:val="24"/>
          <w:szCs w:val="24"/>
          <w:u w:val="single"/>
        </w:rPr>
      </w:pPr>
    </w:p>
    <w:p w14:paraId="7786D1EE" w14:textId="623221DA" w:rsidR="00BB572F" w:rsidRPr="007F3861" w:rsidRDefault="00BB572F" w:rsidP="00BB572F">
      <w:pPr>
        <w:pStyle w:val="ListParagraph"/>
        <w:numPr>
          <w:ilvl w:val="0"/>
          <w:numId w:val="1"/>
        </w:num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Public Engagement Strategy</w:t>
      </w:r>
    </w:p>
    <w:p w14:paraId="6A9E0444" w14:textId="62325444" w:rsidR="00BB572F" w:rsidRPr="007F3861" w:rsidRDefault="00BB572F" w:rsidP="00BB572F">
      <w:pPr>
        <w:pStyle w:val="ListParagraph"/>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 xml:space="preserve">Public input is </w:t>
      </w:r>
      <w:r w:rsidR="00081606" w:rsidRPr="007F3861">
        <w:rPr>
          <w:rFonts w:ascii="Cambria" w:hAnsi="Cambria" w:cs="ArialMT"/>
          <w:kern w:val="0"/>
          <w:sz w:val="24"/>
          <w:szCs w:val="24"/>
        </w:rPr>
        <w:t>especially important</w:t>
      </w:r>
      <w:r w:rsidRPr="007F3861">
        <w:rPr>
          <w:rFonts w:ascii="Cambria" w:hAnsi="Cambria" w:cs="ArialMT"/>
          <w:kern w:val="0"/>
          <w:sz w:val="24"/>
          <w:szCs w:val="24"/>
        </w:rPr>
        <w:t xml:space="preserve"> to the Town of Manlius. The Town Board has worked to foster resident and stakeholder engagement </w:t>
      </w:r>
      <w:r w:rsidR="00081606" w:rsidRPr="007F3861">
        <w:rPr>
          <w:rFonts w:ascii="Cambria" w:hAnsi="Cambria" w:cs="ArialMT"/>
          <w:kern w:val="0"/>
          <w:sz w:val="24"/>
          <w:szCs w:val="24"/>
        </w:rPr>
        <w:t>using</w:t>
      </w:r>
      <w:r w:rsidRPr="007F3861">
        <w:rPr>
          <w:rFonts w:ascii="Cambria" w:hAnsi="Cambria" w:cs="ArialMT"/>
          <w:kern w:val="0"/>
          <w:sz w:val="24"/>
          <w:szCs w:val="24"/>
        </w:rPr>
        <w:t xml:space="preserve"> social and traditional media, public comment at meetings</w:t>
      </w:r>
      <w:r w:rsidR="00081606" w:rsidRPr="007F3861">
        <w:rPr>
          <w:rFonts w:ascii="Cambria" w:hAnsi="Cambria" w:cs="ArialMT"/>
          <w:kern w:val="0"/>
          <w:sz w:val="24"/>
          <w:szCs w:val="24"/>
        </w:rPr>
        <w:t>, and information</w:t>
      </w:r>
      <w:r w:rsidRPr="007F3861">
        <w:rPr>
          <w:rFonts w:ascii="Cambria" w:hAnsi="Cambria" w:cs="ArialMT"/>
          <w:kern w:val="0"/>
          <w:sz w:val="24"/>
          <w:szCs w:val="24"/>
        </w:rPr>
        <w:t xml:space="preserve"> provided on the Town website and via email. </w:t>
      </w:r>
    </w:p>
    <w:p w14:paraId="79478B55" w14:textId="011422A9" w:rsidR="00BB572F" w:rsidRPr="007F3861" w:rsidRDefault="00BB572F" w:rsidP="00BB572F">
      <w:pPr>
        <w:pStyle w:val="ListParagraph"/>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The Town is eager to foster Smart Growth options with infill development, but we need to hear from stakeholders about how much density is acceptable. There are concerns about increased traffic. We also need to understand the extent of people’s desire to preserve green spaces and agricultural land.</w:t>
      </w:r>
    </w:p>
    <w:p w14:paraId="2C3AC4BA" w14:textId="77777777" w:rsidR="00BB572F" w:rsidRPr="007F3861" w:rsidRDefault="00BB572F" w:rsidP="00BB572F">
      <w:pPr>
        <w:autoSpaceDE w:val="0"/>
        <w:autoSpaceDN w:val="0"/>
        <w:adjustRightInd w:val="0"/>
        <w:spacing w:after="0" w:line="240" w:lineRule="auto"/>
        <w:rPr>
          <w:rFonts w:ascii="Cambria" w:hAnsi="Cambria" w:cs="ArialMT"/>
          <w:kern w:val="0"/>
          <w:sz w:val="24"/>
          <w:szCs w:val="24"/>
        </w:rPr>
      </w:pPr>
    </w:p>
    <w:p w14:paraId="2EC27ABD" w14:textId="4C00F566" w:rsidR="00BB572F" w:rsidRPr="007F3861" w:rsidRDefault="00BB572F" w:rsidP="00BB572F">
      <w:pPr>
        <w:pStyle w:val="ListParagraph"/>
        <w:numPr>
          <w:ilvl w:val="0"/>
          <w:numId w:val="1"/>
        </w:num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Focus on Diverse Housing Options</w:t>
      </w:r>
    </w:p>
    <w:p w14:paraId="3A3793D8" w14:textId="4A5AA321" w:rsidR="00BB572F" w:rsidRPr="007F3861" w:rsidRDefault="00BB572F" w:rsidP="00BB572F">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t xml:space="preserve">One objective of the zoning project is to integrate more multi-family options into the Town zoning code. Suggested revisions to previous </w:t>
      </w:r>
      <w:r w:rsidR="00081606" w:rsidRPr="007F3861">
        <w:rPr>
          <w:rFonts w:ascii="Cambria" w:hAnsi="Cambria" w:cs="ArialMT"/>
          <w:kern w:val="0"/>
          <w:sz w:val="24"/>
          <w:szCs w:val="24"/>
        </w:rPr>
        <w:t>Single-Family</w:t>
      </w:r>
      <w:r w:rsidRPr="007F3861">
        <w:rPr>
          <w:rFonts w:ascii="Cambria" w:hAnsi="Cambria" w:cs="ArialMT"/>
          <w:kern w:val="0"/>
          <w:sz w:val="24"/>
          <w:szCs w:val="24"/>
        </w:rPr>
        <w:t xml:space="preserve"> zones to be evaluated include smaller minimum lot sizes, allowing 2-3 family homes, accessory dwelling units and small multi-family buildings [4-8 units]. Sections rezoned in such a way will typically be near villages and hamlets with access to infrastructure, shops, </w:t>
      </w:r>
      <w:r w:rsidR="00081606" w:rsidRPr="007F3861">
        <w:rPr>
          <w:rFonts w:ascii="Cambria" w:hAnsi="Cambria" w:cs="ArialMT"/>
          <w:kern w:val="0"/>
          <w:sz w:val="24"/>
          <w:szCs w:val="24"/>
        </w:rPr>
        <w:t>amenities,</w:t>
      </w:r>
      <w:r w:rsidRPr="007F3861">
        <w:rPr>
          <w:rFonts w:ascii="Cambria" w:hAnsi="Cambria" w:cs="ArialMT"/>
          <w:kern w:val="0"/>
          <w:sz w:val="24"/>
          <w:szCs w:val="24"/>
        </w:rPr>
        <w:t xml:space="preserve"> and jobs.</w:t>
      </w:r>
    </w:p>
    <w:p w14:paraId="2EAB1ED6" w14:textId="35A90487" w:rsidR="00BB572F" w:rsidRPr="007F3861" w:rsidRDefault="00BB572F" w:rsidP="00BB572F">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lastRenderedPageBreak/>
        <w:t>Support for broadening the range of housing options available in the Town was demonstrated by findings of the comprehensive planning process, particularly the affordable housing, renters, and seniors focus groups.</w:t>
      </w:r>
    </w:p>
    <w:p w14:paraId="7C547A57" w14:textId="7D0D04CE" w:rsidR="00BB572F" w:rsidRPr="007F3861" w:rsidRDefault="00BB572F" w:rsidP="00BB572F">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t xml:space="preserve">The current RA zoning strongly favors single family homes on large parcels by requiring 200 feet of road frontage and 100,000 square feet (2.3 acres) of lot size. The revised zoning will provide opportunities for creative density even in areas without public water or sewer, in keeping with health </w:t>
      </w:r>
      <w:r w:rsidR="003641A4">
        <w:rPr>
          <w:rFonts w:ascii="Cambria" w:hAnsi="Cambria" w:cs="ArialMT"/>
          <w:kern w:val="0"/>
          <w:sz w:val="24"/>
          <w:szCs w:val="24"/>
        </w:rPr>
        <w:t>DOS</w:t>
      </w:r>
      <w:r w:rsidRPr="007F3861">
        <w:rPr>
          <w:rFonts w:ascii="Cambria" w:hAnsi="Cambria" w:cs="ArialMT"/>
          <w:kern w:val="0"/>
          <w:sz w:val="24"/>
          <w:szCs w:val="24"/>
        </w:rPr>
        <w:t xml:space="preserve"> guidelines. The goal is to allow for clustered town houses or patio homes with shared amenities such as a swimming pool and community room.</w:t>
      </w:r>
    </w:p>
    <w:p w14:paraId="11D8C189" w14:textId="77777777" w:rsidR="00326662" w:rsidRPr="007F3861" w:rsidRDefault="00326662" w:rsidP="00326662">
      <w:pPr>
        <w:autoSpaceDE w:val="0"/>
        <w:autoSpaceDN w:val="0"/>
        <w:adjustRightInd w:val="0"/>
        <w:spacing w:after="0" w:line="240" w:lineRule="auto"/>
        <w:rPr>
          <w:rFonts w:ascii="Cambria" w:hAnsi="Cambria" w:cs="ArialMT"/>
          <w:kern w:val="0"/>
          <w:sz w:val="24"/>
          <w:szCs w:val="24"/>
        </w:rPr>
      </w:pPr>
    </w:p>
    <w:p w14:paraId="6D88DB34" w14:textId="15FBA4C9" w:rsidR="00326662" w:rsidRPr="007F3861" w:rsidRDefault="00326662" w:rsidP="00326662">
      <w:pPr>
        <w:pStyle w:val="ListParagraph"/>
        <w:numPr>
          <w:ilvl w:val="0"/>
          <w:numId w:val="1"/>
        </w:num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Environmental Sustainability</w:t>
      </w:r>
    </w:p>
    <w:p w14:paraId="3C50DE7F" w14:textId="45D7C9CF" w:rsidR="00326662" w:rsidRPr="007F3861" w:rsidRDefault="00326662" w:rsidP="00326662">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t xml:space="preserve">The Comprehensive Plan was written to include Sustainability Elements such as green infrastructure and renewable energy. While not mandating, the revised zoning code is </w:t>
      </w:r>
      <w:r w:rsidR="008C1CD4">
        <w:rPr>
          <w:rFonts w:ascii="Cambria" w:hAnsi="Cambria" w:cs="ArialMT"/>
          <w:kern w:val="0"/>
          <w:sz w:val="24"/>
          <w:szCs w:val="24"/>
        </w:rPr>
        <w:t>designed</w:t>
      </w:r>
      <w:r w:rsidRPr="007F3861">
        <w:rPr>
          <w:rFonts w:ascii="Cambria" w:hAnsi="Cambria" w:cs="ArialMT"/>
          <w:kern w:val="0"/>
          <w:sz w:val="24"/>
          <w:szCs w:val="24"/>
        </w:rPr>
        <w:t xml:space="preserve"> to </w:t>
      </w:r>
      <w:r w:rsidR="008C1CD4">
        <w:rPr>
          <w:rFonts w:ascii="Cambria" w:hAnsi="Cambria" w:cs="ArialMT"/>
          <w:kern w:val="0"/>
          <w:sz w:val="24"/>
          <w:szCs w:val="24"/>
        </w:rPr>
        <w:t xml:space="preserve">facilitate and </w:t>
      </w:r>
      <w:r w:rsidRPr="007F3861">
        <w:rPr>
          <w:rFonts w:ascii="Cambria" w:hAnsi="Cambria" w:cs="ArialMT"/>
          <w:kern w:val="0"/>
          <w:sz w:val="24"/>
          <w:szCs w:val="24"/>
        </w:rPr>
        <w:t>encourage the use of renewable energy sources through options such as electric utilities, heat pumps, solar panels, shade trees and building orientation. Commercial and multi-family units will be expected to include electric vehicle charging ports.</w:t>
      </w:r>
    </w:p>
    <w:p w14:paraId="7248280D" w14:textId="77777777" w:rsidR="00326662" w:rsidRPr="007F3861" w:rsidRDefault="00326662" w:rsidP="00326662">
      <w:pPr>
        <w:pStyle w:val="ListParagraph"/>
        <w:autoSpaceDE w:val="0"/>
        <w:autoSpaceDN w:val="0"/>
        <w:adjustRightInd w:val="0"/>
        <w:spacing w:after="0" w:line="240" w:lineRule="auto"/>
        <w:rPr>
          <w:rFonts w:ascii="Cambria" w:hAnsi="Cambria" w:cs="ArialMT"/>
          <w:kern w:val="0"/>
          <w:sz w:val="24"/>
          <w:szCs w:val="24"/>
        </w:rPr>
      </w:pPr>
    </w:p>
    <w:p w14:paraId="72419509" w14:textId="011FF903" w:rsidR="00326662" w:rsidRPr="007F3861" w:rsidRDefault="00326662" w:rsidP="00326662">
      <w:pPr>
        <w:pStyle w:val="ListParagraph"/>
        <w:numPr>
          <w:ilvl w:val="0"/>
          <w:numId w:val="1"/>
        </w:numPr>
        <w:autoSpaceDE w:val="0"/>
        <w:autoSpaceDN w:val="0"/>
        <w:adjustRightInd w:val="0"/>
        <w:spacing w:after="0" w:line="240" w:lineRule="auto"/>
        <w:rPr>
          <w:rFonts w:ascii="Cambria" w:hAnsi="Cambria" w:cs="ArialMT"/>
          <w:kern w:val="0"/>
          <w:sz w:val="24"/>
          <w:szCs w:val="24"/>
        </w:rPr>
      </w:pPr>
      <w:r w:rsidRPr="007F3861">
        <w:rPr>
          <w:rFonts w:ascii="Cambria" w:hAnsi="Cambria" w:cs="ArialMT"/>
          <w:kern w:val="0"/>
          <w:sz w:val="24"/>
          <w:szCs w:val="24"/>
        </w:rPr>
        <w:t>Stormwater Management</w:t>
      </w:r>
    </w:p>
    <w:p w14:paraId="1DD8BC2A" w14:textId="61D030E4" w:rsidR="00326662" w:rsidRPr="007F3861" w:rsidRDefault="00326662" w:rsidP="00326662">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t xml:space="preserve">The Comprehensive Plan identifies stormwater management as a priority. In recent </w:t>
      </w:r>
      <w:r w:rsidR="00081606" w:rsidRPr="007F3861">
        <w:rPr>
          <w:rFonts w:ascii="Cambria" w:hAnsi="Cambria" w:cs="ArialMT"/>
          <w:kern w:val="0"/>
          <w:sz w:val="24"/>
          <w:szCs w:val="24"/>
        </w:rPr>
        <w:t>years,</w:t>
      </w:r>
      <w:r w:rsidRPr="007F3861">
        <w:rPr>
          <w:rFonts w:ascii="Cambria" w:hAnsi="Cambria" w:cs="ArialMT"/>
          <w:kern w:val="0"/>
          <w:sz w:val="24"/>
          <w:szCs w:val="24"/>
        </w:rPr>
        <w:t xml:space="preserve"> the Town has experienced numerous flooding events caused by heavy thunderstorms. Moreover, Limestone Creek near the Village of Manlius has suffered severe erosion. The Village of Fayetteville recently made major investments in riparian improvements after erosion and flooding events. Butternut Creek routinely floods portions of the Town along Minoa-Bridgeport Road.</w:t>
      </w:r>
    </w:p>
    <w:p w14:paraId="7E49B865" w14:textId="5B788A41" w:rsidR="00326662" w:rsidRPr="007F3861" w:rsidRDefault="00326662" w:rsidP="00326662">
      <w:pPr>
        <w:autoSpaceDE w:val="0"/>
        <w:autoSpaceDN w:val="0"/>
        <w:adjustRightInd w:val="0"/>
        <w:spacing w:after="0" w:line="240" w:lineRule="auto"/>
        <w:ind w:left="720"/>
        <w:rPr>
          <w:rFonts w:ascii="Cambria" w:hAnsi="Cambria" w:cs="ArialMT"/>
          <w:kern w:val="0"/>
          <w:sz w:val="24"/>
          <w:szCs w:val="24"/>
        </w:rPr>
      </w:pPr>
      <w:r w:rsidRPr="007F3861">
        <w:rPr>
          <w:rFonts w:ascii="Cambria" w:hAnsi="Cambria" w:cs="ArialMT"/>
          <w:kern w:val="0"/>
          <w:sz w:val="24"/>
          <w:szCs w:val="24"/>
        </w:rPr>
        <w:t>The revised zoning ordinance may include requirements for stormwater management that are stricter than state law, such as requirements for impermeable surfaces, erosion control and green infrastructure, as is recommended by the Climate Action Plan.</w:t>
      </w:r>
    </w:p>
    <w:p w14:paraId="28522705" w14:textId="77777777" w:rsidR="00976253" w:rsidRPr="007F3861" w:rsidRDefault="00976253" w:rsidP="00976253">
      <w:pPr>
        <w:autoSpaceDE w:val="0"/>
        <w:autoSpaceDN w:val="0"/>
        <w:adjustRightInd w:val="0"/>
        <w:spacing w:after="0" w:line="240" w:lineRule="auto"/>
        <w:rPr>
          <w:rFonts w:ascii="Cambria" w:hAnsi="Cambria" w:cs="ArialMT"/>
          <w:kern w:val="0"/>
          <w:sz w:val="24"/>
          <w:szCs w:val="24"/>
        </w:rPr>
      </w:pPr>
    </w:p>
    <w:p w14:paraId="5738AAD4" w14:textId="4902B8CF" w:rsidR="00976253" w:rsidRPr="007F3861" w:rsidRDefault="00976253" w:rsidP="00976253">
      <w:pPr>
        <w:autoSpaceDE w:val="0"/>
        <w:autoSpaceDN w:val="0"/>
        <w:adjustRightInd w:val="0"/>
        <w:spacing w:after="0" w:line="240" w:lineRule="auto"/>
        <w:rPr>
          <w:rFonts w:ascii="Cambria" w:hAnsi="Cambria" w:cs="ArialMT"/>
          <w:kern w:val="0"/>
          <w:sz w:val="24"/>
          <w:szCs w:val="24"/>
          <w:u w:val="single"/>
        </w:rPr>
      </w:pPr>
      <w:r w:rsidRPr="007F3861">
        <w:rPr>
          <w:rFonts w:ascii="Cambria" w:hAnsi="Cambria" w:cs="ArialMT"/>
          <w:kern w:val="0"/>
          <w:sz w:val="24"/>
          <w:szCs w:val="24"/>
          <w:u w:val="single"/>
        </w:rPr>
        <w:t>Schedule of Activities</w:t>
      </w:r>
    </w:p>
    <w:p w14:paraId="19D38F27" w14:textId="77777777" w:rsidR="00976253" w:rsidRPr="007F3861" w:rsidRDefault="00976253" w:rsidP="00976253">
      <w:pPr>
        <w:autoSpaceDE w:val="0"/>
        <w:autoSpaceDN w:val="0"/>
        <w:adjustRightInd w:val="0"/>
        <w:spacing w:after="0" w:line="240" w:lineRule="auto"/>
        <w:rPr>
          <w:rFonts w:ascii="Cambria" w:hAnsi="Cambria" w:cs="ArialMT"/>
          <w:kern w:val="0"/>
          <w:sz w:val="24"/>
          <w:szCs w:val="24"/>
          <w:u w:val="single"/>
        </w:rPr>
      </w:pPr>
    </w:p>
    <w:p w14:paraId="60F441BE" w14:textId="433C0447" w:rsidR="00976253" w:rsidRPr="007F3861" w:rsidRDefault="00976253" w:rsidP="00976253">
      <w:pPr>
        <w:spacing w:after="0" w:line="240" w:lineRule="auto"/>
        <w:rPr>
          <w:rFonts w:ascii="Cambria" w:hAnsi="Cambria" w:cs="Aptos"/>
          <w:kern w:val="0"/>
          <w:sz w:val="24"/>
          <w:szCs w:val="24"/>
        </w:rPr>
      </w:pPr>
      <w:r w:rsidRPr="007F3861">
        <w:rPr>
          <w:rFonts w:ascii="Cambria" w:hAnsi="Cambria" w:cs="Aptos"/>
          <w:kern w:val="0"/>
          <w:sz w:val="24"/>
          <w:szCs w:val="24"/>
        </w:rPr>
        <w:t>The proposed scope</w:t>
      </w:r>
      <w:r w:rsidR="009B5950" w:rsidRPr="007F3861">
        <w:rPr>
          <w:rFonts w:ascii="Cambria" w:hAnsi="Cambria" w:cs="Aptos"/>
          <w:kern w:val="0"/>
          <w:sz w:val="24"/>
          <w:szCs w:val="24"/>
        </w:rPr>
        <w:t xml:space="preserve"> and </w:t>
      </w:r>
      <w:r w:rsidRPr="007F3861">
        <w:rPr>
          <w:rFonts w:ascii="Cambria" w:hAnsi="Cambria" w:cs="Aptos"/>
          <w:kern w:val="0"/>
          <w:sz w:val="24"/>
          <w:szCs w:val="24"/>
        </w:rPr>
        <w:t xml:space="preserve">schedule of the zoning project, based on </w:t>
      </w:r>
      <w:r w:rsidR="009B5950" w:rsidRPr="007F3861">
        <w:rPr>
          <w:rFonts w:ascii="Cambria" w:hAnsi="Cambria" w:cs="Aptos"/>
          <w:kern w:val="0"/>
          <w:sz w:val="24"/>
          <w:szCs w:val="24"/>
        </w:rPr>
        <w:t xml:space="preserve">the Work Plan provided by the </w:t>
      </w:r>
      <w:r w:rsidR="003641A4">
        <w:rPr>
          <w:rFonts w:ascii="Cambria" w:hAnsi="Cambria" w:cs="Aptos"/>
          <w:kern w:val="0"/>
          <w:sz w:val="24"/>
          <w:szCs w:val="24"/>
        </w:rPr>
        <w:t>DOS</w:t>
      </w:r>
      <w:r w:rsidR="009B5950" w:rsidRPr="007F3861">
        <w:rPr>
          <w:rFonts w:ascii="Cambria" w:hAnsi="Cambria" w:cs="Aptos"/>
          <w:kern w:val="0"/>
          <w:sz w:val="24"/>
          <w:szCs w:val="24"/>
        </w:rPr>
        <w:t xml:space="preserve"> of State</w:t>
      </w:r>
      <w:r w:rsidR="003641A4">
        <w:rPr>
          <w:rFonts w:ascii="Cambria" w:hAnsi="Cambria" w:cs="Aptos"/>
          <w:kern w:val="0"/>
          <w:sz w:val="24"/>
          <w:szCs w:val="24"/>
        </w:rPr>
        <w:t xml:space="preserve"> (DOS)</w:t>
      </w:r>
      <w:r w:rsidR="00DE732C" w:rsidRPr="007F3861">
        <w:rPr>
          <w:rFonts w:ascii="Cambria" w:hAnsi="Cambria" w:cs="Aptos"/>
          <w:kern w:val="0"/>
          <w:sz w:val="24"/>
          <w:szCs w:val="24"/>
        </w:rPr>
        <w:t>,</w:t>
      </w:r>
      <w:r w:rsidR="009B5950" w:rsidRPr="007F3861">
        <w:rPr>
          <w:rFonts w:ascii="Cambria" w:hAnsi="Cambria" w:cs="Aptos"/>
          <w:kern w:val="0"/>
          <w:sz w:val="24"/>
          <w:szCs w:val="24"/>
        </w:rPr>
        <w:t xml:space="preserve"> is as</w:t>
      </w:r>
      <w:r w:rsidRPr="007F3861">
        <w:rPr>
          <w:rFonts w:ascii="Cambria" w:hAnsi="Cambria" w:cs="Aptos"/>
          <w:kern w:val="0"/>
          <w:sz w:val="24"/>
          <w:szCs w:val="24"/>
        </w:rPr>
        <w:t xml:space="preserve"> follows:</w:t>
      </w:r>
    </w:p>
    <w:p w14:paraId="4AFABDC8" w14:textId="77777777" w:rsidR="001E4528" w:rsidRPr="007F3861" w:rsidRDefault="001E4528" w:rsidP="00976253">
      <w:pPr>
        <w:spacing w:after="0" w:line="240" w:lineRule="auto"/>
        <w:rPr>
          <w:rFonts w:ascii="Cambria" w:hAnsi="Cambria" w:cs="Aptos"/>
          <w:kern w:val="0"/>
          <w:sz w:val="24"/>
          <w:szCs w:val="24"/>
        </w:rPr>
      </w:pPr>
    </w:p>
    <w:p w14:paraId="2BC4197F" w14:textId="346F525D" w:rsidR="009A5B07" w:rsidRPr="007F3861" w:rsidRDefault="009A5B07" w:rsidP="009A5B07">
      <w:pPr>
        <w:pStyle w:val="Style1"/>
        <w:rPr>
          <w:rFonts w:ascii="Cambria" w:hAnsi="Cambria"/>
        </w:rPr>
      </w:pPr>
      <w:r w:rsidRPr="007F3861">
        <w:rPr>
          <w:rFonts w:ascii="Cambria" w:hAnsi="Cambria"/>
        </w:rPr>
        <w:t xml:space="preserve">Task </w:t>
      </w:r>
      <w:r w:rsidR="00316B36" w:rsidRPr="007F3861">
        <w:rPr>
          <w:rFonts w:ascii="Cambria" w:hAnsi="Cambria"/>
        </w:rPr>
        <w:t>1</w:t>
      </w:r>
      <w:r w:rsidRPr="007F3861">
        <w:rPr>
          <w:rFonts w:ascii="Cambria" w:hAnsi="Cambria"/>
        </w:rPr>
        <w:t>:</w:t>
      </w:r>
      <w:r w:rsidRPr="007F3861">
        <w:rPr>
          <w:rFonts w:ascii="Cambria" w:hAnsi="Cambria"/>
        </w:rPr>
        <w:tab/>
        <w:t xml:space="preserve">Zoning Advisory Committee </w:t>
      </w:r>
    </w:p>
    <w:p w14:paraId="1D12E9B7"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799CDD61" w14:textId="2CC6D9A6" w:rsidR="009A5B07" w:rsidRPr="007F3861" w:rsidRDefault="009A5B07" w:rsidP="009A5B07">
      <w:pPr>
        <w:tabs>
          <w:tab w:val="left" w:pos="90"/>
          <w:tab w:val="left" w:pos="360"/>
          <w:tab w:val="left" w:pos="720"/>
          <w:tab w:val="left" w:pos="1080"/>
        </w:tabs>
        <w:spacing w:after="0" w:line="240" w:lineRule="auto"/>
        <w:ind w:left="360"/>
        <w:rPr>
          <w:rFonts w:ascii="Cambria" w:hAnsi="Cambria"/>
          <w:sz w:val="24"/>
          <w:szCs w:val="24"/>
        </w:rPr>
      </w:pPr>
      <w:r w:rsidRPr="007F3861">
        <w:rPr>
          <w:rFonts w:ascii="Cambria" w:hAnsi="Cambria"/>
          <w:sz w:val="24"/>
          <w:szCs w:val="24"/>
        </w:rPr>
        <w:t xml:space="preserve">Establish a Zoning Advisory Committee </w:t>
      </w:r>
      <w:r w:rsidR="00066EB5" w:rsidRPr="007F3861">
        <w:rPr>
          <w:rFonts w:ascii="Cambria" w:hAnsi="Cambria"/>
          <w:sz w:val="24"/>
          <w:szCs w:val="24"/>
        </w:rPr>
        <w:t xml:space="preserve">in collaboration with Town representatives </w:t>
      </w:r>
      <w:r w:rsidRPr="007F3861">
        <w:rPr>
          <w:rFonts w:ascii="Cambria" w:hAnsi="Cambria"/>
          <w:sz w:val="24"/>
          <w:szCs w:val="24"/>
        </w:rPr>
        <w:t xml:space="preserve">to oversee all aspects of the project in cooperation with municipal officials and the project team. For communities with an established planning board and/or zoning board of appeals, the Committee shall have at least one member from each body and shall include a range of stakeholders, such as residents, civic leaders, business owners, elected officials, environmental experts, neighborhood association representatives, and municipal board members from a range of ethnic, social, and cultural backgrounds.    </w:t>
      </w:r>
    </w:p>
    <w:p w14:paraId="11E5D285" w14:textId="77777777" w:rsidR="009A5B07" w:rsidRPr="007F3861" w:rsidRDefault="009A5B07" w:rsidP="009A5B07">
      <w:pPr>
        <w:tabs>
          <w:tab w:val="left" w:pos="90"/>
          <w:tab w:val="left" w:pos="360"/>
          <w:tab w:val="left" w:pos="720"/>
          <w:tab w:val="left" w:pos="1080"/>
        </w:tabs>
        <w:spacing w:after="0" w:line="240" w:lineRule="auto"/>
        <w:ind w:left="360"/>
        <w:rPr>
          <w:rFonts w:ascii="Cambria" w:hAnsi="Cambria"/>
          <w:sz w:val="24"/>
          <w:szCs w:val="24"/>
        </w:rPr>
      </w:pPr>
    </w:p>
    <w:p w14:paraId="38C9EA98" w14:textId="462E707E" w:rsidR="009A5B07" w:rsidRPr="007F3861" w:rsidRDefault="009A5B07" w:rsidP="009A5B07">
      <w:pPr>
        <w:tabs>
          <w:tab w:val="left" w:pos="90"/>
          <w:tab w:val="left" w:pos="360"/>
          <w:tab w:val="left" w:pos="720"/>
          <w:tab w:val="left" w:pos="1080"/>
        </w:tabs>
        <w:spacing w:after="0" w:line="240" w:lineRule="auto"/>
        <w:ind w:left="360"/>
        <w:rPr>
          <w:rFonts w:ascii="Cambria" w:hAnsi="Cambria"/>
          <w:sz w:val="24"/>
          <w:szCs w:val="24"/>
        </w:rPr>
      </w:pPr>
      <w:r w:rsidRPr="007F3861">
        <w:rPr>
          <w:rFonts w:ascii="Cambria" w:hAnsi="Cambria"/>
          <w:sz w:val="24"/>
          <w:szCs w:val="24"/>
        </w:rPr>
        <w:lastRenderedPageBreak/>
        <w:t>The members of the Zoning Advisory Committee shall conduct and oversee the development of the Zoning Code and participate in Committee meetings. The Committee will generate ideas and build consensus, provide the project team with relevant information reflective of the community’s current conditions and regulatory environment, review materials prepared by the project team (if applicable) and provide constructive feedback</w:t>
      </w:r>
      <w:r w:rsidR="00081606" w:rsidRPr="007F3861">
        <w:rPr>
          <w:rFonts w:ascii="Cambria" w:hAnsi="Cambria"/>
          <w:sz w:val="24"/>
          <w:szCs w:val="24"/>
        </w:rPr>
        <w:t xml:space="preserve">. </w:t>
      </w:r>
      <w:r w:rsidRPr="007F3861">
        <w:rPr>
          <w:rFonts w:ascii="Cambria" w:hAnsi="Cambria"/>
          <w:sz w:val="24"/>
          <w:szCs w:val="24"/>
        </w:rPr>
        <w:t>The Committee will also support each of the public participation and outreach efforts and assist the project team in integrating the Zoning Code into the existing municipal code. The Contractor shall send a list of proposed members of the Zoning Advisory Committee to the D</w:t>
      </w:r>
      <w:r w:rsidR="003641A4">
        <w:rPr>
          <w:rFonts w:ascii="Cambria" w:hAnsi="Cambria"/>
          <w:sz w:val="24"/>
          <w:szCs w:val="24"/>
        </w:rPr>
        <w:t>OS</w:t>
      </w:r>
      <w:r w:rsidRPr="007F3861">
        <w:rPr>
          <w:rFonts w:ascii="Cambria" w:hAnsi="Cambria"/>
          <w:sz w:val="24"/>
          <w:szCs w:val="24"/>
        </w:rPr>
        <w:t xml:space="preserve"> for review. </w:t>
      </w:r>
    </w:p>
    <w:p w14:paraId="35399E7D"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p>
    <w:p w14:paraId="7E81F002"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59E16B52" w14:textId="67E47428"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list of members of Zoning Advisory Committee</w:t>
      </w:r>
      <w:r w:rsidR="003641A4">
        <w:rPr>
          <w:rFonts w:ascii="Cambria" w:eastAsia="Times New Roman" w:hAnsi="Cambria"/>
          <w:sz w:val="24"/>
          <w:szCs w:val="24"/>
        </w:rPr>
        <w:t>.</w:t>
      </w:r>
    </w:p>
    <w:p w14:paraId="37DF0686"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Zoning Advisory Committee established.</w:t>
      </w:r>
    </w:p>
    <w:p w14:paraId="020A2570"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703C85D8" w14:textId="6AAD8A2B" w:rsidR="009A5B07" w:rsidRPr="007F3861" w:rsidRDefault="009A5B07" w:rsidP="009A5B07">
      <w:pPr>
        <w:tabs>
          <w:tab w:val="left" w:pos="351"/>
          <w:tab w:val="left" w:pos="727"/>
          <w:tab w:val="left" w:pos="1077"/>
          <w:tab w:val="left" w:pos="1428"/>
        </w:tabs>
        <w:spacing w:after="0" w:line="240" w:lineRule="auto"/>
        <w:ind w:left="1425" w:hanging="1425"/>
        <w:rPr>
          <w:rFonts w:ascii="Cambria" w:hAnsi="Cambria"/>
          <w:b/>
          <w:bCs/>
          <w:sz w:val="24"/>
          <w:szCs w:val="24"/>
        </w:rPr>
      </w:pPr>
      <w:r w:rsidRPr="007F3861">
        <w:rPr>
          <w:rFonts w:ascii="Cambria" w:hAnsi="Cambria"/>
          <w:b/>
          <w:bCs/>
          <w:sz w:val="24"/>
          <w:szCs w:val="24"/>
        </w:rPr>
        <w:t xml:space="preserve">Task </w:t>
      </w:r>
      <w:r w:rsidR="00066EB5" w:rsidRPr="007F3861">
        <w:rPr>
          <w:rFonts w:ascii="Cambria" w:hAnsi="Cambria"/>
          <w:b/>
          <w:bCs/>
          <w:sz w:val="24"/>
          <w:szCs w:val="24"/>
        </w:rPr>
        <w:t>2</w:t>
      </w:r>
      <w:r w:rsidRPr="007F3861">
        <w:rPr>
          <w:rFonts w:ascii="Cambria" w:hAnsi="Cambria"/>
          <w:b/>
          <w:bCs/>
          <w:sz w:val="24"/>
          <w:szCs w:val="24"/>
        </w:rPr>
        <w:t xml:space="preserve">: </w:t>
      </w:r>
      <w:r w:rsidRPr="007F3861">
        <w:rPr>
          <w:rFonts w:ascii="Cambria" w:hAnsi="Cambria"/>
          <w:b/>
          <w:bCs/>
          <w:sz w:val="24"/>
          <w:szCs w:val="24"/>
        </w:rPr>
        <w:tab/>
        <w:t xml:space="preserve">Zoning Advisory Committee Meetings </w:t>
      </w:r>
    </w:p>
    <w:p w14:paraId="5CE79B24" w14:textId="77777777" w:rsidR="009A5B07" w:rsidRPr="007F3861" w:rsidRDefault="009A5B07" w:rsidP="009A5B07">
      <w:pPr>
        <w:tabs>
          <w:tab w:val="left" w:pos="351"/>
          <w:tab w:val="left" w:pos="727"/>
          <w:tab w:val="left" w:pos="1077"/>
          <w:tab w:val="left" w:pos="1428"/>
        </w:tabs>
        <w:spacing w:after="0" w:line="240" w:lineRule="auto"/>
        <w:ind w:left="1425" w:hanging="1425"/>
        <w:rPr>
          <w:rFonts w:ascii="Cambria" w:hAnsi="Cambria"/>
          <w:b/>
          <w:bCs/>
          <w:sz w:val="24"/>
          <w:szCs w:val="24"/>
        </w:rPr>
      </w:pPr>
    </w:p>
    <w:p w14:paraId="3C378EAB" w14:textId="747E3720" w:rsidR="009A5B07" w:rsidRPr="007F3861" w:rsidRDefault="009A5B07" w:rsidP="009A5B07">
      <w:pPr>
        <w:tabs>
          <w:tab w:val="left" w:pos="360"/>
          <w:tab w:val="left" w:pos="450"/>
        </w:tabs>
        <w:spacing w:after="0" w:line="240" w:lineRule="auto"/>
        <w:ind w:left="360"/>
        <w:rPr>
          <w:rFonts w:ascii="Cambria" w:hAnsi="Cambria"/>
          <w:sz w:val="24"/>
          <w:szCs w:val="24"/>
        </w:rPr>
      </w:pPr>
      <w:r w:rsidRPr="007F3861">
        <w:rPr>
          <w:rFonts w:ascii="Cambria" w:hAnsi="Cambria"/>
          <w:sz w:val="24"/>
          <w:szCs w:val="24"/>
        </w:rPr>
        <w:t xml:space="preserve">The Zoning Advisory Committee shall meet on a regular basis during the planning process to advance the preparation, review, integration, and approval of the Zoning Code and assist with the organization and conducting of community participation events. </w:t>
      </w:r>
      <w:r w:rsidRPr="007F3861">
        <w:rPr>
          <w:rFonts w:ascii="Cambria" w:hAnsi="Cambria"/>
          <w:sz w:val="24"/>
          <w:szCs w:val="24"/>
        </w:rPr>
        <w:br/>
      </w:r>
    </w:p>
    <w:p w14:paraId="3A6900C0" w14:textId="77777777" w:rsidR="009A5B07" w:rsidRPr="007F3861" w:rsidRDefault="009A5B07" w:rsidP="009A5B07">
      <w:pPr>
        <w:tabs>
          <w:tab w:val="left" w:pos="360"/>
          <w:tab w:val="left" w:pos="727"/>
        </w:tabs>
        <w:spacing w:after="0" w:line="240" w:lineRule="auto"/>
        <w:ind w:left="360"/>
        <w:rPr>
          <w:rFonts w:ascii="Cambria" w:hAnsi="Cambria"/>
          <w:sz w:val="24"/>
          <w:szCs w:val="24"/>
        </w:rPr>
      </w:pPr>
      <w:r w:rsidRPr="007F3861">
        <w:rPr>
          <w:rFonts w:ascii="Cambria" w:hAnsi="Cambria"/>
          <w:sz w:val="24"/>
          <w:szCs w:val="24"/>
        </w:rPr>
        <w:t xml:space="preserve">During their first meeting, the Zoning Advisory Committee will review project requirements, roles, and responsibilities, transfer necessary information to the project team, and identify new information needs, and next steps. During their first meeting, the Zoning Advisory Committee will also complete the Community Zoning Assessment. </w:t>
      </w:r>
    </w:p>
    <w:p w14:paraId="694E9C4A" w14:textId="77777777" w:rsidR="009A5B07" w:rsidRPr="007F3861" w:rsidRDefault="009A5B07" w:rsidP="009A5B07">
      <w:pPr>
        <w:tabs>
          <w:tab w:val="left" w:pos="351"/>
          <w:tab w:val="left" w:pos="727"/>
          <w:tab w:val="left" w:pos="1077"/>
          <w:tab w:val="left" w:pos="1428"/>
        </w:tabs>
        <w:spacing w:after="0" w:line="240" w:lineRule="auto"/>
        <w:ind w:left="1425" w:hanging="1425"/>
        <w:rPr>
          <w:rFonts w:ascii="Cambria" w:hAnsi="Cambria"/>
          <w:sz w:val="24"/>
          <w:szCs w:val="24"/>
        </w:rPr>
      </w:pPr>
    </w:p>
    <w:p w14:paraId="07CEBB39" w14:textId="5A51BB8B" w:rsidR="009A5B07" w:rsidRPr="007F3861" w:rsidRDefault="009A5B07" w:rsidP="009A5B07">
      <w:pPr>
        <w:tabs>
          <w:tab w:val="left" w:pos="351"/>
          <w:tab w:val="left" w:pos="450"/>
          <w:tab w:val="left" w:pos="727"/>
          <w:tab w:val="left" w:pos="1077"/>
        </w:tabs>
        <w:spacing w:after="0" w:line="240" w:lineRule="auto"/>
        <w:ind w:left="360"/>
        <w:rPr>
          <w:rFonts w:ascii="Cambria" w:hAnsi="Cambria"/>
          <w:sz w:val="24"/>
          <w:szCs w:val="24"/>
        </w:rPr>
      </w:pPr>
      <w:r w:rsidRPr="007F3861">
        <w:rPr>
          <w:rFonts w:ascii="Cambria" w:hAnsi="Cambria"/>
          <w:sz w:val="24"/>
          <w:szCs w:val="24"/>
        </w:rPr>
        <w:t xml:space="preserve">Subsequent meetings will advance the preparation of the Zoning Code, and assess the evolution of the project, identify new information needed, address changes in roles and responsibilities, and consider </w:t>
      </w:r>
      <w:r w:rsidR="00081606" w:rsidRPr="007F3861">
        <w:rPr>
          <w:rFonts w:ascii="Cambria" w:hAnsi="Cambria"/>
          <w:sz w:val="24"/>
          <w:szCs w:val="24"/>
        </w:rPr>
        <w:t>the next</w:t>
      </w:r>
      <w:r w:rsidRPr="007F3861">
        <w:rPr>
          <w:rFonts w:ascii="Cambria" w:hAnsi="Cambria"/>
          <w:sz w:val="24"/>
          <w:szCs w:val="24"/>
        </w:rPr>
        <w:t xml:space="preserve"> steps. Work on subsequent tasks shall not proceed prior to </w:t>
      </w:r>
      <w:r w:rsidR="003641A4">
        <w:rPr>
          <w:rFonts w:ascii="Cambria" w:hAnsi="Cambria"/>
          <w:sz w:val="24"/>
          <w:szCs w:val="24"/>
        </w:rPr>
        <w:t>DOS</w:t>
      </w:r>
      <w:r w:rsidRPr="007F3861">
        <w:rPr>
          <w:rFonts w:ascii="Cambria" w:hAnsi="Cambria"/>
          <w:sz w:val="24"/>
          <w:szCs w:val="24"/>
        </w:rPr>
        <w:t xml:space="preserve"> review. </w:t>
      </w:r>
    </w:p>
    <w:p w14:paraId="20F1223F" w14:textId="77777777" w:rsidR="009A5B07" w:rsidRPr="007F3861" w:rsidRDefault="009A5B07" w:rsidP="009A5B07">
      <w:pPr>
        <w:tabs>
          <w:tab w:val="left" w:pos="351"/>
          <w:tab w:val="left" w:pos="727"/>
          <w:tab w:val="left" w:pos="1077"/>
          <w:tab w:val="left" w:pos="1428"/>
        </w:tabs>
        <w:spacing w:after="0" w:line="240" w:lineRule="auto"/>
        <w:ind w:left="1425" w:hanging="1425"/>
        <w:rPr>
          <w:rFonts w:ascii="Cambria" w:hAnsi="Cambria"/>
          <w:sz w:val="24"/>
          <w:szCs w:val="24"/>
        </w:rPr>
      </w:pPr>
    </w:p>
    <w:p w14:paraId="5DBB88A0" w14:textId="77777777" w:rsidR="009A5B07" w:rsidRPr="007F3861" w:rsidRDefault="009A5B07" w:rsidP="009A5B07">
      <w:pPr>
        <w:tabs>
          <w:tab w:val="left" w:pos="351"/>
          <w:tab w:val="left" w:pos="727"/>
          <w:tab w:val="left" w:pos="1077"/>
          <w:tab w:val="left" w:pos="1440"/>
        </w:tabs>
        <w:spacing w:after="0" w:line="240" w:lineRule="auto"/>
        <w:ind w:left="1440" w:hanging="1440"/>
        <w:rPr>
          <w:rFonts w:ascii="Cambria" w:hAnsi="Cambria"/>
          <w:sz w:val="24"/>
          <w:szCs w:val="24"/>
        </w:rPr>
      </w:pPr>
      <w:r w:rsidRPr="007F3861">
        <w:rPr>
          <w:rFonts w:ascii="Cambria" w:hAnsi="Cambria"/>
          <w:sz w:val="24"/>
          <w:szCs w:val="24"/>
        </w:rPr>
        <w:tab/>
        <w:t xml:space="preserve">Products:   </w:t>
      </w:r>
    </w:p>
    <w:p w14:paraId="7E7555BC" w14:textId="77777777" w:rsidR="009A5B07" w:rsidRPr="007F3861" w:rsidRDefault="009A5B07" w:rsidP="009A5B07">
      <w:pPr>
        <w:pStyle w:val="ListParagraph"/>
        <w:numPr>
          <w:ilvl w:val="0"/>
          <w:numId w:val="6"/>
        </w:numPr>
        <w:tabs>
          <w:tab w:val="left" w:pos="351"/>
          <w:tab w:val="left" w:pos="727"/>
          <w:tab w:val="left" w:pos="1077"/>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Meeting summaries for each Zoning Advisory Committee meeting.</w:t>
      </w:r>
    </w:p>
    <w:p w14:paraId="766717E9" w14:textId="77777777" w:rsidR="009A5B07" w:rsidRPr="007F3861" w:rsidRDefault="009A5B07" w:rsidP="009A5B07">
      <w:pPr>
        <w:pStyle w:val="ListParagraph"/>
        <w:numPr>
          <w:ilvl w:val="0"/>
          <w:numId w:val="6"/>
        </w:numPr>
        <w:tabs>
          <w:tab w:val="left" w:pos="351"/>
          <w:tab w:val="left" w:pos="727"/>
          <w:tab w:val="left" w:pos="1077"/>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The results of the Community Zoning Assessment.</w:t>
      </w:r>
    </w:p>
    <w:p w14:paraId="6C0D4758"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5476E4FE" w14:textId="2B62349C"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b/>
          <w:bCs/>
          <w:sz w:val="24"/>
          <w:szCs w:val="24"/>
        </w:rPr>
      </w:pPr>
      <w:r w:rsidRPr="007F3861">
        <w:rPr>
          <w:rFonts w:ascii="Cambria" w:hAnsi="Cambria"/>
          <w:b/>
          <w:bCs/>
          <w:sz w:val="24"/>
          <w:szCs w:val="24"/>
        </w:rPr>
        <w:t xml:space="preserve">Task </w:t>
      </w:r>
      <w:r w:rsidR="00066EB5" w:rsidRPr="007F3861">
        <w:rPr>
          <w:rFonts w:ascii="Cambria" w:hAnsi="Cambria"/>
          <w:b/>
          <w:bCs/>
          <w:sz w:val="24"/>
          <w:szCs w:val="24"/>
        </w:rPr>
        <w:t>3</w:t>
      </w:r>
      <w:r w:rsidRPr="007F3861">
        <w:rPr>
          <w:rFonts w:ascii="Cambria" w:hAnsi="Cambria"/>
          <w:b/>
          <w:bCs/>
          <w:sz w:val="24"/>
          <w:szCs w:val="24"/>
        </w:rPr>
        <w:t>:</w:t>
      </w:r>
      <w:r w:rsidRPr="007F3861">
        <w:rPr>
          <w:rFonts w:ascii="Cambria" w:hAnsi="Cambria"/>
          <w:b/>
          <w:bCs/>
          <w:sz w:val="24"/>
          <w:szCs w:val="24"/>
        </w:rPr>
        <w:tab/>
        <w:t>Community Participation Plan</w:t>
      </w:r>
    </w:p>
    <w:p w14:paraId="703BBF02"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3F1BAEA8" w14:textId="7269F15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Prepare a Community Participation Plan describing the public outreach and participation efforts that will be conducted during the development of </w:t>
      </w:r>
      <w:r w:rsidR="008C1CD4">
        <w:rPr>
          <w:rFonts w:ascii="Cambria" w:hAnsi="Cambria"/>
          <w:sz w:val="24"/>
          <w:szCs w:val="24"/>
        </w:rPr>
        <w:t xml:space="preserve">the </w:t>
      </w:r>
      <w:r w:rsidRPr="007F3861">
        <w:rPr>
          <w:rFonts w:ascii="Cambria" w:hAnsi="Cambria"/>
          <w:sz w:val="24"/>
          <w:szCs w:val="24"/>
        </w:rPr>
        <w:t>Zoning Code, pursuant to the local and State statutes. The Community Participation Plan should include, at a minimum, the following elements tailored to be most applicable to the community:</w:t>
      </w:r>
    </w:p>
    <w:p w14:paraId="2408317C"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695F1C57"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Two or more public workshops</w:t>
      </w:r>
    </w:p>
    <w:p w14:paraId="00CF1B96"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One or more public hearings</w:t>
      </w:r>
    </w:p>
    <w:p w14:paraId="24620523"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lastRenderedPageBreak/>
        <w:t>One or more community survey(s)</w:t>
      </w:r>
    </w:p>
    <w:p w14:paraId="5F6BD9AB" w14:textId="3CFC3D4D"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Interviews with local stakeholder focus </w:t>
      </w:r>
      <w:r w:rsidR="00081606" w:rsidRPr="007F3861">
        <w:rPr>
          <w:rFonts w:ascii="Cambria" w:hAnsi="Cambria"/>
          <w:sz w:val="24"/>
          <w:szCs w:val="24"/>
        </w:rPr>
        <w:t>groups.</w:t>
      </w:r>
    </w:p>
    <w:p w14:paraId="478A652D"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Overall outreach and engagement strategy</w:t>
      </w:r>
    </w:p>
    <w:p w14:paraId="23584EA9" w14:textId="275EA8AD"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Efforts to ensure accessibility and outreach to frequently underrepresented populations, including lower-income residents, youth, immigrants, and </w:t>
      </w:r>
      <w:r w:rsidR="00081606" w:rsidRPr="007F3861">
        <w:rPr>
          <w:rFonts w:ascii="Cambria" w:hAnsi="Cambria"/>
          <w:sz w:val="24"/>
          <w:szCs w:val="24"/>
        </w:rPr>
        <w:t>minorities.</w:t>
      </w:r>
    </w:p>
    <w:p w14:paraId="0DCE5EAC" w14:textId="358FCE94"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Roles and responsibilities of individuals, organizations, and entities involved in </w:t>
      </w:r>
      <w:r w:rsidR="00081606" w:rsidRPr="007F3861">
        <w:rPr>
          <w:rFonts w:ascii="Cambria" w:hAnsi="Cambria"/>
          <w:sz w:val="24"/>
          <w:szCs w:val="24"/>
        </w:rPr>
        <w:t>engagement.</w:t>
      </w:r>
    </w:p>
    <w:p w14:paraId="4112A594"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Proposed schedule for implementation</w:t>
      </w:r>
    </w:p>
    <w:p w14:paraId="03670858"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A website with links to announcements, materials, and input opportunities</w:t>
      </w:r>
    </w:p>
    <w:p w14:paraId="22B7C8D3"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7FA00A9C"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All public outreach and participation efforts will be publicized in the community through press releases, announcements, digital media, individual mailings, or other appropriate means as determined by the Contractor, Comprehensive Plan Committee, DOS project manager, and the project team. Such means should be identified within the Community Participation Plan.</w:t>
      </w:r>
    </w:p>
    <w:p w14:paraId="39C3F936"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2E3C4DE2" w14:textId="28758C0E"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Public access must be provided to each public meeting or workshop. Meetings and public engagement sessions should be scheduled at times that are convenient </w:t>
      </w:r>
      <w:r w:rsidR="00081606" w:rsidRPr="007F3861">
        <w:rPr>
          <w:rFonts w:ascii="Cambria" w:hAnsi="Cambria"/>
          <w:sz w:val="24"/>
          <w:szCs w:val="24"/>
        </w:rPr>
        <w:t>for</w:t>
      </w:r>
      <w:r w:rsidRPr="007F3861">
        <w:rPr>
          <w:rFonts w:ascii="Cambria" w:hAnsi="Cambria"/>
          <w:sz w:val="24"/>
          <w:szCs w:val="24"/>
        </w:rPr>
        <w:t xml:space="preserve"> underrepresented communities (e.g., at night or on weekends instead of during the day) and at locations that are ADA accessible. Meetings shall be advertised with generous advance notice to garner maximum publicity, awareness, and participation.</w:t>
      </w:r>
    </w:p>
    <w:p w14:paraId="5A849298"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2AF8B39A"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220EE161"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Community Participation Plan to be implemented throughout the planning process.</w:t>
      </w:r>
    </w:p>
    <w:p w14:paraId="2FE91630"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p>
    <w:p w14:paraId="072AE703" w14:textId="32DA8AFB"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b/>
          <w:bCs/>
          <w:sz w:val="24"/>
          <w:szCs w:val="24"/>
        </w:rPr>
      </w:pPr>
      <w:r w:rsidRPr="007F3861">
        <w:rPr>
          <w:rFonts w:ascii="Cambria" w:hAnsi="Cambria"/>
          <w:b/>
          <w:bCs/>
          <w:sz w:val="24"/>
          <w:szCs w:val="24"/>
        </w:rPr>
        <w:t xml:space="preserve">Task </w:t>
      </w:r>
      <w:r w:rsidR="00066EB5" w:rsidRPr="007F3861">
        <w:rPr>
          <w:rFonts w:ascii="Cambria" w:hAnsi="Cambria"/>
          <w:b/>
          <w:bCs/>
          <w:sz w:val="24"/>
          <w:szCs w:val="24"/>
        </w:rPr>
        <w:t>4</w:t>
      </w:r>
      <w:r w:rsidRPr="007F3861">
        <w:rPr>
          <w:rFonts w:ascii="Cambria" w:hAnsi="Cambria"/>
          <w:b/>
          <w:bCs/>
          <w:sz w:val="24"/>
          <w:szCs w:val="24"/>
        </w:rPr>
        <w:t xml:space="preserve">: </w:t>
      </w:r>
      <w:r w:rsidRPr="007F3861">
        <w:rPr>
          <w:rFonts w:ascii="Cambria" w:hAnsi="Cambria"/>
          <w:sz w:val="24"/>
          <w:szCs w:val="24"/>
        </w:rPr>
        <w:tab/>
      </w:r>
      <w:r w:rsidRPr="007F3861">
        <w:rPr>
          <w:rFonts w:ascii="Cambria" w:hAnsi="Cambria"/>
          <w:b/>
          <w:bCs/>
          <w:sz w:val="24"/>
          <w:szCs w:val="24"/>
        </w:rPr>
        <w:t xml:space="preserve">Community Survey and Stakeholder Interviews </w:t>
      </w:r>
    </w:p>
    <w:p w14:paraId="13ED213B"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b/>
          <w:bCs/>
          <w:sz w:val="24"/>
          <w:szCs w:val="24"/>
        </w:rPr>
      </w:pPr>
    </w:p>
    <w:p w14:paraId="0B207E52" w14:textId="63432259"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Develop a relevant community survey to identify and gather input on current local conditions and issues. The survey should be made available to the public in hard copy and online</w:t>
      </w:r>
      <w:r w:rsidR="00081606" w:rsidRPr="007F3861">
        <w:rPr>
          <w:rFonts w:ascii="Cambria" w:hAnsi="Cambria"/>
          <w:sz w:val="24"/>
          <w:szCs w:val="24"/>
        </w:rPr>
        <w:t xml:space="preserve">. </w:t>
      </w:r>
      <w:r w:rsidRPr="007F3861">
        <w:rPr>
          <w:rFonts w:ascii="Cambria" w:hAnsi="Cambria"/>
          <w:sz w:val="24"/>
          <w:szCs w:val="24"/>
        </w:rPr>
        <w:t>A draft survey should be provided to DOS for review prior to publication of the survey. Following the completion of the survey, develop a summary of results and analysis</w:t>
      </w:r>
      <w:r w:rsidR="00081606" w:rsidRPr="007F3861">
        <w:rPr>
          <w:rFonts w:ascii="Cambria" w:hAnsi="Cambria"/>
          <w:sz w:val="24"/>
          <w:szCs w:val="24"/>
        </w:rPr>
        <w:t xml:space="preserve">. </w:t>
      </w:r>
    </w:p>
    <w:p w14:paraId="789AD7DE" w14:textId="77777777" w:rsidR="009A5B07" w:rsidRPr="007F3861" w:rsidRDefault="009A5B07" w:rsidP="009A5B07">
      <w:pPr>
        <w:tabs>
          <w:tab w:val="left" w:pos="360"/>
          <w:tab w:val="left" w:pos="720"/>
          <w:tab w:val="left" w:pos="1080"/>
        </w:tabs>
        <w:spacing w:after="0" w:line="240" w:lineRule="auto"/>
        <w:ind w:left="360" w:hanging="1080"/>
        <w:rPr>
          <w:rFonts w:ascii="Cambria" w:hAnsi="Cambria"/>
          <w:sz w:val="24"/>
          <w:szCs w:val="24"/>
        </w:rPr>
      </w:pPr>
    </w:p>
    <w:p w14:paraId="675855CF" w14:textId="77777777" w:rsidR="009A5B07" w:rsidRPr="007F3861" w:rsidRDefault="009A5B07" w:rsidP="009A5B07">
      <w:pPr>
        <w:tabs>
          <w:tab w:val="left" w:pos="360"/>
          <w:tab w:val="left" w:pos="720"/>
          <w:tab w:val="left" w:pos="1080"/>
        </w:tabs>
        <w:spacing w:after="0" w:line="240" w:lineRule="auto"/>
        <w:ind w:left="360" w:hanging="1080"/>
        <w:rPr>
          <w:rFonts w:ascii="Cambria" w:hAnsi="Cambria"/>
          <w:sz w:val="24"/>
          <w:szCs w:val="24"/>
        </w:rPr>
      </w:pPr>
      <w:r w:rsidRPr="007F3861">
        <w:rPr>
          <w:rFonts w:ascii="Cambria" w:hAnsi="Cambria"/>
          <w:sz w:val="24"/>
          <w:szCs w:val="24"/>
        </w:rPr>
        <w:tab/>
        <w:t xml:space="preserve">In addition to the community survey, identify a selection of stakeholder groups and a corresponding set of topics that shall be discussed with stakeholders to obtain relevant information and elicit reactions and suggestions. </w:t>
      </w:r>
    </w:p>
    <w:p w14:paraId="42E0D146"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p>
    <w:p w14:paraId="45C9338F" w14:textId="77777777" w:rsidR="009A5B07" w:rsidRPr="007F3861" w:rsidRDefault="009A5B07" w:rsidP="009A5B07">
      <w:pPr>
        <w:tabs>
          <w:tab w:val="left" w:pos="360"/>
          <w:tab w:val="left" w:pos="720"/>
          <w:tab w:val="left" w:pos="1080"/>
          <w:tab w:val="left" w:pos="1440"/>
        </w:tabs>
        <w:spacing w:after="0" w:line="240" w:lineRule="auto"/>
        <w:ind w:left="1440" w:hanging="1080"/>
        <w:rPr>
          <w:rFonts w:ascii="Cambria" w:hAnsi="Cambria"/>
          <w:sz w:val="24"/>
          <w:szCs w:val="24"/>
        </w:rPr>
      </w:pPr>
      <w:r w:rsidRPr="007F3861">
        <w:rPr>
          <w:rFonts w:ascii="Cambria" w:hAnsi="Cambria"/>
          <w:sz w:val="24"/>
          <w:szCs w:val="24"/>
        </w:rPr>
        <w:t xml:space="preserve">Products:  </w:t>
      </w:r>
    </w:p>
    <w:p w14:paraId="52CBD994" w14:textId="279160E8"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Community Survey.</w:t>
      </w:r>
    </w:p>
    <w:p w14:paraId="7166DA6E"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Summary of survey responses and analysis</w:t>
      </w:r>
    </w:p>
    <w:p w14:paraId="11D69BBC" w14:textId="11ADFEBF"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list of stakeholder groups and topics</w:t>
      </w:r>
    </w:p>
    <w:p w14:paraId="712132D1" w14:textId="5B12ABBE"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Summary of interview findings.</w:t>
      </w:r>
    </w:p>
    <w:p w14:paraId="21A76C9F" w14:textId="77777777" w:rsidR="009A5B07" w:rsidRPr="007F3861" w:rsidRDefault="009A5B07" w:rsidP="009A5B07">
      <w:pPr>
        <w:tabs>
          <w:tab w:val="left" w:pos="360"/>
          <w:tab w:val="left" w:pos="720"/>
          <w:tab w:val="left" w:pos="1080"/>
          <w:tab w:val="left" w:pos="1440"/>
        </w:tabs>
        <w:spacing w:after="0" w:line="240" w:lineRule="auto"/>
        <w:ind w:left="1440" w:hanging="1080"/>
        <w:rPr>
          <w:rFonts w:ascii="Cambria" w:hAnsi="Cambria"/>
          <w:sz w:val="24"/>
          <w:szCs w:val="24"/>
        </w:rPr>
      </w:pPr>
    </w:p>
    <w:p w14:paraId="2EFECA6F" w14:textId="7051EA4D"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lastRenderedPageBreak/>
        <w:t xml:space="preserve">Task </w:t>
      </w:r>
      <w:r w:rsidR="00066EB5" w:rsidRPr="007F3861">
        <w:rPr>
          <w:rFonts w:ascii="Cambria" w:hAnsi="Cambria"/>
          <w:b/>
          <w:bCs/>
          <w:sz w:val="24"/>
          <w:szCs w:val="24"/>
        </w:rPr>
        <w:t>5</w:t>
      </w:r>
      <w:r w:rsidRPr="007F3861">
        <w:rPr>
          <w:rFonts w:ascii="Cambria" w:hAnsi="Cambria"/>
          <w:b/>
          <w:bCs/>
          <w:sz w:val="24"/>
          <w:szCs w:val="24"/>
        </w:rPr>
        <w:t xml:space="preserve">: </w:t>
      </w:r>
      <w:r w:rsidRPr="007F3861">
        <w:rPr>
          <w:rFonts w:ascii="Cambria" w:hAnsi="Cambria"/>
          <w:b/>
          <w:bCs/>
          <w:sz w:val="24"/>
          <w:szCs w:val="24"/>
        </w:rPr>
        <w:tab/>
        <w:t xml:space="preserve">Public Workshops </w:t>
      </w:r>
    </w:p>
    <w:p w14:paraId="7FA8C06A"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07EA9647"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Conduct at least two public workshops, as identified in the Community Participation Plan. The purpose of the two public workshops is to introduce the Zoning Code update to the community, review the comprehensive plan including the recommendations with implications for land use laws, describe findings to date, and elicit input on draft regulations. </w:t>
      </w:r>
    </w:p>
    <w:p w14:paraId="4D93C755"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3952E1CB" w14:textId="77777777" w:rsidR="009A5B07" w:rsidRPr="007F3861" w:rsidRDefault="009A5B07" w:rsidP="009A5B07">
      <w:pPr>
        <w:tabs>
          <w:tab w:val="left" w:pos="360"/>
          <w:tab w:val="left" w:pos="720"/>
          <w:tab w:val="left" w:pos="1080"/>
          <w:tab w:val="left" w:pos="1440"/>
        </w:tabs>
        <w:spacing w:after="0" w:line="240" w:lineRule="auto"/>
        <w:ind w:left="1425" w:hanging="1425"/>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3BAD0163"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Published announcements and fliers.</w:t>
      </w:r>
    </w:p>
    <w:p w14:paraId="771B083B"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materials prepared for each public workshop.</w:t>
      </w:r>
    </w:p>
    <w:p w14:paraId="6317B465"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Summary of the results/feedback received.</w:t>
      </w:r>
    </w:p>
    <w:p w14:paraId="1F70755D"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38532F20" w14:textId="541CD3AB"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 xml:space="preserve">Task </w:t>
      </w:r>
      <w:r w:rsidR="00066EB5" w:rsidRPr="007F3861">
        <w:rPr>
          <w:rFonts w:ascii="Cambria" w:hAnsi="Cambria"/>
          <w:b/>
          <w:bCs/>
          <w:sz w:val="24"/>
          <w:szCs w:val="24"/>
        </w:rPr>
        <w:t>6</w:t>
      </w:r>
      <w:r w:rsidRPr="007F3861">
        <w:rPr>
          <w:rFonts w:ascii="Cambria" w:hAnsi="Cambria"/>
          <w:b/>
          <w:bCs/>
          <w:sz w:val="24"/>
          <w:szCs w:val="24"/>
        </w:rPr>
        <w:t>:</w:t>
      </w:r>
      <w:r w:rsidRPr="007F3861">
        <w:rPr>
          <w:rFonts w:ascii="Cambria" w:hAnsi="Cambria"/>
          <w:b/>
          <w:bCs/>
          <w:sz w:val="24"/>
          <w:szCs w:val="24"/>
        </w:rPr>
        <w:tab/>
        <w:t>Local Regulations Assessment and Recommendations Report</w:t>
      </w:r>
    </w:p>
    <w:p w14:paraId="6A43BD42"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43C076A0"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purpose of the Local Regulations Assessment and Recommendations Report is to evaluate how regulations can be updated to apply Smart Growth principles in line with the community's vision as outlined in their comprehensive plan. The report may include, as applicable, but is not limited to: </w:t>
      </w:r>
    </w:p>
    <w:p w14:paraId="4993B64F"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42C5DAE7"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An analysis of existing development regulations, </w:t>
      </w:r>
    </w:p>
    <w:p w14:paraId="3B6BA077"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Prior and current planning and zoning efforts, </w:t>
      </w:r>
    </w:p>
    <w:p w14:paraId="2AF7D930"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The physical details of the community, including its current and historic built patterns and architecture, natural resources such as prime agricultural lands, soil types, floodplains, topography, aesthetic resources, Critical Environmental Areas, current road network, blocks and lots, building types, public spaces, neighborhoods, and </w:t>
      </w:r>
    </w:p>
    <w:p w14:paraId="0153C5C2" w14:textId="77777777" w:rsidR="009A5B07" w:rsidRPr="007F3861" w:rsidRDefault="009A5B07" w:rsidP="009A5B07">
      <w:pPr>
        <w:pStyle w:val="ListParagraph"/>
        <w:numPr>
          <w:ilvl w:val="0"/>
          <w:numId w:val="5"/>
        </w:num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 xml:space="preserve">Other information relevant to drafting land use laws. </w:t>
      </w:r>
    </w:p>
    <w:p w14:paraId="05D64340" w14:textId="77777777" w:rsidR="009A5B07" w:rsidRPr="007F3861" w:rsidRDefault="009A5B07" w:rsidP="009A5B07">
      <w:pPr>
        <w:pStyle w:val="ListParagraph"/>
        <w:tabs>
          <w:tab w:val="left" w:pos="360"/>
          <w:tab w:val="left" w:pos="720"/>
          <w:tab w:val="left" w:pos="1080"/>
          <w:tab w:val="left" w:pos="1440"/>
        </w:tabs>
        <w:spacing w:after="0" w:line="240" w:lineRule="auto"/>
        <w:rPr>
          <w:rFonts w:ascii="Cambria" w:hAnsi="Cambria"/>
          <w:sz w:val="24"/>
          <w:szCs w:val="24"/>
        </w:rPr>
      </w:pPr>
    </w:p>
    <w:p w14:paraId="07DEA255"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analysis shall also include an examination of existing land uses, density, and community design elements like setbacks, building height, and street width. </w:t>
      </w:r>
    </w:p>
    <w:p w14:paraId="030638B5"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20BA3734"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Report shall include tangible, implementable recommendations for changes to the Zoning Code based on the DOS Smart Growth Principles, the Comprehensive Plan, and the findings from analyses conducted in this section. The Zoning Advisory Committee shall work with the project team to collect best practices that could be used by the community to achieve the vision reflected in the Comprehensive Plan and other adopted planning documents. </w:t>
      </w:r>
    </w:p>
    <w:p w14:paraId="22E47B73"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3260B838" w14:textId="67762CAB"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Draft Report shall be submitted to the </w:t>
      </w:r>
      <w:r w:rsidR="003641A4">
        <w:rPr>
          <w:rFonts w:ascii="Cambria" w:hAnsi="Cambria"/>
          <w:sz w:val="24"/>
          <w:szCs w:val="24"/>
        </w:rPr>
        <w:t>DOS</w:t>
      </w:r>
      <w:r w:rsidRPr="007F3861">
        <w:rPr>
          <w:rFonts w:ascii="Cambria" w:hAnsi="Cambria"/>
          <w:sz w:val="24"/>
          <w:szCs w:val="24"/>
        </w:rPr>
        <w:t xml:space="preserve"> for review and comment. </w:t>
      </w:r>
      <w:r w:rsidR="003641A4">
        <w:rPr>
          <w:rFonts w:ascii="Cambria" w:hAnsi="Cambria"/>
          <w:sz w:val="24"/>
          <w:szCs w:val="24"/>
        </w:rPr>
        <w:t>DOS</w:t>
      </w:r>
      <w:r w:rsidRPr="007F3861">
        <w:rPr>
          <w:rFonts w:ascii="Cambria" w:hAnsi="Cambria"/>
          <w:sz w:val="24"/>
          <w:szCs w:val="24"/>
        </w:rPr>
        <w:t xml:space="preserve"> comments shall be incorporated into the final report. </w:t>
      </w:r>
      <w:r w:rsidRPr="007F3861">
        <w:rPr>
          <w:rFonts w:ascii="Cambria" w:hAnsi="Cambria"/>
          <w:sz w:val="24"/>
          <w:szCs w:val="24"/>
        </w:rPr>
        <w:tab/>
      </w:r>
    </w:p>
    <w:p w14:paraId="4387F879"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52541E06"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0010A918"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final Local Regulations Assessment and Recommendations Report</w:t>
      </w:r>
    </w:p>
    <w:p w14:paraId="1A33BA30"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4D7A8D51" w14:textId="79CDBBCC"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lastRenderedPageBreak/>
        <w:t xml:space="preserve">Task </w:t>
      </w:r>
      <w:r w:rsidR="00066EB5" w:rsidRPr="007F3861">
        <w:rPr>
          <w:rFonts w:ascii="Cambria" w:hAnsi="Cambria"/>
          <w:b/>
          <w:bCs/>
          <w:sz w:val="24"/>
          <w:szCs w:val="24"/>
        </w:rPr>
        <w:t>7</w:t>
      </w:r>
      <w:r w:rsidRPr="007F3861">
        <w:rPr>
          <w:rFonts w:ascii="Cambria" w:hAnsi="Cambria"/>
          <w:b/>
          <w:bCs/>
          <w:sz w:val="24"/>
          <w:szCs w:val="24"/>
        </w:rPr>
        <w:t>:</w:t>
      </w:r>
      <w:r w:rsidRPr="007F3861">
        <w:rPr>
          <w:rFonts w:ascii="Cambria" w:hAnsi="Cambria"/>
          <w:sz w:val="24"/>
          <w:szCs w:val="24"/>
        </w:rPr>
        <w:t xml:space="preserve"> </w:t>
      </w:r>
      <w:r w:rsidRPr="007F3861">
        <w:rPr>
          <w:rFonts w:ascii="Cambria" w:hAnsi="Cambria"/>
          <w:sz w:val="24"/>
          <w:szCs w:val="24"/>
        </w:rPr>
        <w:tab/>
      </w:r>
      <w:r w:rsidRPr="007F3861">
        <w:rPr>
          <w:rFonts w:ascii="Cambria" w:hAnsi="Cambria"/>
          <w:sz w:val="24"/>
          <w:szCs w:val="24"/>
        </w:rPr>
        <w:tab/>
      </w:r>
      <w:r w:rsidRPr="007F3861">
        <w:rPr>
          <w:rFonts w:ascii="Cambria" w:hAnsi="Cambria"/>
          <w:b/>
          <w:bCs/>
          <w:sz w:val="24"/>
          <w:szCs w:val="24"/>
        </w:rPr>
        <w:t xml:space="preserve">Proposed Local Regulations </w:t>
      </w:r>
    </w:p>
    <w:p w14:paraId="718C47AA" w14:textId="77777777"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p>
    <w:p w14:paraId="2DA63A52" w14:textId="58240DF4"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Develop a draft Zoning Code based on the local regulations assessment and recommendations report and public input.</w:t>
      </w:r>
      <w:r w:rsidRPr="007F3861" w:rsidDel="00221000">
        <w:rPr>
          <w:rFonts w:ascii="Cambria" w:hAnsi="Cambria"/>
          <w:sz w:val="24"/>
          <w:szCs w:val="24"/>
        </w:rPr>
        <w:t xml:space="preserve"> </w:t>
      </w:r>
      <w:r w:rsidR="003641A4">
        <w:rPr>
          <w:rFonts w:ascii="Cambria" w:hAnsi="Cambria"/>
          <w:sz w:val="24"/>
          <w:szCs w:val="24"/>
        </w:rPr>
        <w:t xml:space="preserve">The </w:t>
      </w:r>
      <w:r w:rsidRPr="007F3861">
        <w:rPr>
          <w:rFonts w:ascii="Cambria" w:hAnsi="Cambria"/>
          <w:sz w:val="24"/>
          <w:szCs w:val="24"/>
        </w:rPr>
        <w:t xml:space="preserve">Zoning Advisory Committee shall work with the project team to integrate the zoning code into the municipality’s existing code and ensure the draft code is consistent with the municipality’s adopted Comprehensive Plan, the </w:t>
      </w:r>
      <w:r w:rsidR="003641A4">
        <w:rPr>
          <w:rFonts w:ascii="Cambria" w:hAnsi="Cambria"/>
          <w:sz w:val="24"/>
          <w:szCs w:val="24"/>
        </w:rPr>
        <w:t>DOS</w:t>
      </w:r>
      <w:r w:rsidRPr="007F3861">
        <w:rPr>
          <w:rFonts w:ascii="Cambria" w:hAnsi="Cambria"/>
          <w:sz w:val="24"/>
          <w:szCs w:val="24"/>
        </w:rPr>
        <w:t xml:space="preserve">’s Smart Growth Principles, and other state statutes. </w:t>
      </w:r>
    </w:p>
    <w:p w14:paraId="5D18357A"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04C8736C" w14:textId="46B49DF1"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Draft Zoning Code shall be reviewed by the Zoning Advisory Committee before being submitted to the </w:t>
      </w:r>
      <w:r w:rsidR="003641A4">
        <w:rPr>
          <w:rFonts w:ascii="Cambria" w:hAnsi="Cambria"/>
          <w:sz w:val="24"/>
          <w:szCs w:val="24"/>
        </w:rPr>
        <w:t>DOS</w:t>
      </w:r>
      <w:r w:rsidRPr="007F3861">
        <w:rPr>
          <w:rFonts w:ascii="Cambria" w:hAnsi="Cambria"/>
          <w:sz w:val="24"/>
          <w:szCs w:val="24"/>
        </w:rPr>
        <w:t xml:space="preserve">. </w:t>
      </w:r>
    </w:p>
    <w:p w14:paraId="1900B181"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4AA66F57"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Products: </w:t>
      </w:r>
      <w:r w:rsidRPr="007F3861">
        <w:rPr>
          <w:rFonts w:ascii="Cambria" w:hAnsi="Cambria"/>
          <w:sz w:val="24"/>
          <w:szCs w:val="24"/>
        </w:rPr>
        <w:tab/>
      </w:r>
    </w:p>
    <w:p w14:paraId="6E0A2F66" w14:textId="1E38104D"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Draft and revised Zoning Code incorporating DOS comments.</w:t>
      </w:r>
    </w:p>
    <w:p w14:paraId="17C9513F" w14:textId="3E1CDB73"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Completed Smart Growth checklist form, provided by </w:t>
      </w:r>
      <w:r w:rsidR="003641A4">
        <w:rPr>
          <w:rFonts w:ascii="Cambria" w:eastAsia="Times New Roman" w:hAnsi="Cambria"/>
          <w:sz w:val="24"/>
          <w:szCs w:val="24"/>
        </w:rPr>
        <w:t>DOS</w:t>
      </w:r>
      <w:r w:rsidRPr="007F3861">
        <w:rPr>
          <w:rFonts w:ascii="Cambria" w:eastAsia="Times New Roman" w:hAnsi="Cambria"/>
          <w:sz w:val="24"/>
          <w:szCs w:val="24"/>
        </w:rPr>
        <w:t xml:space="preserve"> of State, identifying how and where Smart Growth principles are addressed within the Zoning Code.</w:t>
      </w:r>
    </w:p>
    <w:p w14:paraId="213E94A9"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78D9E8C3" w14:textId="3FF937BF"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 xml:space="preserve">Task </w:t>
      </w:r>
      <w:r w:rsidR="00066EB5" w:rsidRPr="007F3861">
        <w:rPr>
          <w:rFonts w:ascii="Cambria" w:hAnsi="Cambria"/>
          <w:b/>
          <w:bCs/>
          <w:sz w:val="24"/>
          <w:szCs w:val="24"/>
        </w:rPr>
        <w:t>8</w:t>
      </w:r>
      <w:r w:rsidRPr="007F3861">
        <w:rPr>
          <w:rFonts w:ascii="Cambria" w:hAnsi="Cambria"/>
          <w:b/>
          <w:bCs/>
          <w:sz w:val="24"/>
          <w:szCs w:val="24"/>
        </w:rPr>
        <w:t>:</w:t>
      </w:r>
      <w:r w:rsidRPr="007F3861">
        <w:rPr>
          <w:rFonts w:ascii="Cambria" w:hAnsi="Cambria"/>
          <w:b/>
          <w:bCs/>
          <w:sz w:val="24"/>
          <w:szCs w:val="24"/>
        </w:rPr>
        <w:tab/>
      </w:r>
      <w:r w:rsidRPr="007F3861">
        <w:rPr>
          <w:rFonts w:ascii="Cambria" w:hAnsi="Cambria"/>
          <w:b/>
          <w:bCs/>
          <w:sz w:val="24"/>
          <w:szCs w:val="24"/>
        </w:rPr>
        <w:tab/>
        <w:t xml:space="preserve">Municipal Board Review </w:t>
      </w:r>
    </w:p>
    <w:p w14:paraId="5AC38B15"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1ABB836A" w14:textId="470606A4"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Submit the draft Zoning Code to the </w:t>
      </w:r>
      <w:r w:rsidR="006F6575" w:rsidRPr="007F3861">
        <w:rPr>
          <w:rFonts w:ascii="Cambria" w:hAnsi="Cambria"/>
          <w:sz w:val="24"/>
          <w:szCs w:val="24"/>
        </w:rPr>
        <w:t xml:space="preserve">Planning Board, Zoning Board of Appeals and </w:t>
      </w:r>
      <w:r w:rsidR="002556D6" w:rsidRPr="007F3861">
        <w:rPr>
          <w:rFonts w:ascii="Cambria" w:hAnsi="Cambria"/>
          <w:sz w:val="24"/>
          <w:szCs w:val="24"/>
        </w:rPr>
        <w:t xml:space="preserve">Town Board </w:t>
      </w:r>
      <w:r w:rsidRPr="007F3861">
        <w:rPr>
          <w:rFonts w:ascii="Cambria" w:hAnsi="Cambria"/>
          <w:sz w:val="24"/>
          <w:szCs w:val="24"/>
        </w:rPr>
        <w:t xml:space="preserve">for review, comments, and recommendations. The comments received from the </w:t>
      </w:r>
      <w:r w:rsidR="006F6575" w:rsidRPr="007F3861">
        <w:rPr>
          <w:rFonts w:ascii="Cambria" w:hAnsi="Cambria"/>
          <w:sz w:val="24"/>
          <w:szCs w:val="24"/>
        </w:rPr>
        <w:t xml:space="preserve">three </w:t>
      </w:r>
      <w:r w:rsidR="002556D6" w:rsidRPr="007F3861">
        <w:rPr>
          <w:rFonts w:ascii="Cambria" w:hAnsi="Cambria"/>
          <w:sz w:val="24"/>
          <w:szCs w:val="24"/>
        </w:rPr>
        <w:t>Board</w:t>
      </w:r>
      <w:r w:rsidR="006F6575" w:rsidRPr="007F3861">
        <w:rPr>
          <w:rFonts w:ascii="Cambria" w:hAnsi="Cambria"/>
          <w:sz w:val="24"/>
          <w:szCs w:val="24"/>
        </w:rPr>
        <w:t>s</w:t>
      </w:r>
      <w:r w:rsidRPr="007F3861">
        <w:rPr>
          <w:rFonts w:ascii="Cambria" w:hAnsi="Cambria"/>
          <w:sz w:val="24"/>
          <w:szCs w:val="24"/>
        </w:rPr>
        <w:t xml:space="preserve"> shall be addressed before the initiation of the SEQRA compliance process. </w:t>
      </w:r>
    </w:p>
    <w:p w14:paraId="26AD4ABB"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6118BDE0" w14:textId="681C96EF" w:rsidR="009A5B07" w:rsidRPr="007F3861" w:rsidRDefault="009A5B07" w:rsidP="009A5B07">
      <w:pPr>
        <w:pStyle w:val="paragraph"/>
        <w:spacing w:before="0" w:beforeAutospacing="0" w:after="0" w:afterAutospacing="0"/>
        <w:ind w:left="360"/>
        <w:textAlignment w:val="baseline"/>
        <w:rPr>
          <w:rFonts w:ascii="Cambria" w:hAnsi="Cambria"/>
        </w:rPr>
      </w:pPr>
      <w:r w:rsidRPr="007F3861">
        <w:rPr>
          <w:rFonts w:ascii="Cambria" w:hAnsi="Cambria"/>
        </w:rPr>
        <w:t>The comments and recommendations prepared by the local governing board shall be addressed and incorporated into the final plan prior to making the draft available for public review.</w:t>
      </w:r>
    </w:p>
    <w:p w14:paraId="0D392154" w14:textId="77777777" w:rsidR="009A5B07" w:rsidRPr="007F3861" w:rsidRDefault="009A5B07" w:rsidP="009A5B07">
      <w:pPr>
        <w:pStyle w:val="paragraph"/>
        <w:spacing w:before="0" w:beforeAutospacing="0" w:after="0" w:afterAutospacing="0"/>
        <w:ind w:left="1440" w:hanging="1080"/>
        <w:textAlignment w:val="baseline"/>
        <w:rPr>
          <w:rFonts w:ascii="Cambria" w:hAnsi="Cambria"/>
        </w:rPr>
      </w:pPr>
    </w:p>
    <w:p w14:paraId="63C05D05" w14:textId="77777777" w:rsidR="009A5B07" w:rsidRPr="007F3861" w:rsidRDefault="009A5B07" w:rsidP="009A5B07">
      <w:pPr>
        <w:pStyle w:val="paragraph"/>
        <w:spacing w:before="0" w:beforeAutospacing="0" w:after="0" w:afterAutospacing="0"/>
        <w:ind w:left="1440" w:hanging="1080"/>
        <w:textAlignment w:val="baseline"/>
        <w:rPr>
          <w:rFonts w:ascii="Cambria" w:hAnsi="Cambria"/>
        </w:rPr>
      </w:pPr>
      <w:r w:rsidRPr="007F3861">
        <w:rPr>
          <w:rStyle w:val="normaltextrun"/>
          <w:rFonts w:ascii="Cambria" w:hAnsi="Cambria"/>
        </w:rPr>
        <w:t>Products:</w:t>
      </w:r>
    </w:p>
    <w:p w14:paraId="65BD69EC" w14:textId="23338054"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Comments and recommendations received from the local municipal </w:t>
      </w:r>
      <w:r w:rsidR="00081606" w:rsidRPr="007F3861">
        <w:rPr>
          <w:rFonts w:ascii="Cambria" w:eastAsia="Times New Roman" w:hAnsi="Cambria"/>
          <w:sz w:val="24"/>
          <w:szCs w:val="24"/>
        </w:rPr>
        <w:t>board.</w:t>
      </w:r>
      <w:r w:rsidRPr="007F3861">
        <w:rPr>
          <w:rFonts w:ascii="Cambria" w:eastAsia="Times New Roman" w:hAnsi="Cambria"/>
          <w:sz w:val="24"/>
          <w:szCs w:val="24"/>
        </w:rPr>
        <w:t xml:space="preserve"> </w:t>
      </w:r>
    </w:p>
    <w:p w14:paraId="2E956C29"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35632A2D" w14:textId="54DC1E08" w:rsidR="009A5B07" w:rsidRPr="007F3861" w:rsidRDefault="009A5B07" w:rsidP="009A5B07">
      <w:pPr>
        <w:pStyle w:val="Style1"/>
        <w:rPr>
          <w:rFonts w:ascii="Cambria" w:hAnsi="Cambria"/>
        </w:rPr>
      </w:pPr>
      <w:r w:rsidRPr="007F3861">
        <w:rPr>
          <w:rFonts w:ascii="Cambria" w:hAnsi="Cambria"/>
        </w:rPr>
        <w:t xml:space="preserve">Task </w:t>
      </w:r>
      <w:r w:rsidR="00003A08" w:rsidRPr="007F3861">
        <w:rPr>
          <w:rFonts w:ascii="Cambria" w:hAnsi="Cambria"/>
        </w:rPr>
        <w:t>9</w:t>
      </w:r>
      <w:r w:rsidRPr="007F3861">
        <w:rPr>
          <w:rFonts w:ascii="Cambria" w:hAnsi="Cambria"/>
        </w:rPr>
        <w:t>:</w:t>
      </w:r>
      <w:r w:rsidRPr="007F3861">
        <w:rPr>
          <w:rFonts w:ascii="Cambria" w:hAnsi="Cambria"/>
        </w:rPr>
        <w:tab/>
      </w:r>
      <w:r w:rsidRPr="007F3861">
        <w:rPr>
          <w:rFonts w:ascii="Cambria" w:hAnsi="Cambria"/>
        </w:rPr>
        <w:tab/>
        <w:t>Environmental Quality Review</w:t>
      </w:r>
    </w:p>
    <w:p w14:paraId="3855CC8D" w14:textId="77777777" w:rsidR="009A5B07" w:rsidRPr="007F3861" w:rsidRDefault="009A5B07" w:rsidP="009A5B07">
      <w:pPr>
        <w:pStyle w:val="paragraph"/>
        <w:spacing w:before="0" w:beforeAutospacing="0" w:after="0" w:afterAutospacing="0"/>
        <w:ind w:left="360"/>
        <w:textAlignment w:val="baseline"/>
        <w:rPr>
          <w:rStyle w:val="normaltextrun"/>
          <w:rFonts w:ascii="Cambria" w:hAnsi="Cambria"/>
        </w:rPr>
      </w:pPr>
    </w:p>
    <w:p w14:paraId="4E950CA5"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The Contractor’s preparation of a Smart Growth Zoning Code funded through the Smart Growth Community Planning Program should comply with the State Environmental Quality Review Act (SEQRA). The local municipal board is the Lead Agency for purposes of SEQRA. The Lead Agency shall undertake a SEQRA review according to 6 NYCRR Part 617 State Environmental Quality Review. </w:t>
      </w:r>
    </w:p>
    <w:p w14:paraId="47130476" w14:textId="77777777" w:rsidR="009A5B07" w:rsidRPr="007F3861" w:rsidRDefault="009A5B07" w:rsidP="009A5B07">
      <w:pPr>
        <w:pStyle w:val="paragraph"/>
        <w:spacing w:before="0" w:beforeAutospacing="0" w:after="0" w:afterAutospacing="0"/>
        <w:textAlignment w:val="baseline"/>
        <w:rPr>
          <w:rStyle w:val="normaltextrun"/>
          <w:rFonts w:ascii="Cambria" w:hAnsi="Cambria"/>
        </w:rPr>
      </w:pPr>
      <w:r w:rsidRPr="007F3861">
        <w:rPr>
          <w:rStyle w:val="normaltextrun"/>
          <w:rFonts w:ascii="Cambria" w:hAnsi="Cambria"/>
        </w:rPr>
        <w:t>    </w:t>
      </w:r>
    </w:p>
    <w:p w14:paraId="3F9EF9A2" w14:textId="77777777" w:rsidR="009A5B07" w:rsidRPr="007F3861" w:rsidRDefault="009A5B07" w:rsidP="009A5B07">
      <w:pPr>
        <w:pStyle w:val="paragraph"/>
        <w:spacing w:before="0" w:beforeAutospacing="0" w:after="0" w:afterAutospacing="0"/>
        <w:ind w:left="360"/>
        <w:textAlignment w:val="baseline"/>
        <w:rPr>
          <w:rFonts w:ascii="Cambria" w:hAnsi="Cambria"/>
        </w:rPr>
      </w:pPr>
      <w:r w:rsidRPr="007F3861">
        <w:rPr>
          <w:rStyle w:val="normaltextrun"/>
          <w:rFonts w:ascii="Cambria" w:hAnsi="Cambria"/>
        </w:rPr>
        <w:t>Products:</w:t>
      </w:r>
      <w:r w:rsidRPr="007F3861">
        <w:rPr>
          <w:rStyle w:val="normaltextrun"/>
          <w:rFonts w:ascii="Cambria" w:hAnsi="Cambria"/>
          <w:b/>
        </w:rPr>
        <w:t>   </w:t>
      </w:r>
      <w:r w:rsidRPr="007F3861">
        <w:rPr>
          <w:rStyle w:val="eop"/>
          <w:rFonts w:ascii="Cambria" w:hAnsi="Cambria"/>
        </w:rPr>
        <w:t> </w:t>
      </w:r>
    </w:p>
    <w:p w14:paraId="50DBA2BA"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Completed SEQRA Documentation </w:t>
      </w:r>
    </w:p>
    <w:p w14:paraId="14FEA279" w14:textId="77777777"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p>
    <w:p w14:paraId="24C61D69" w14:textId="540E2395" w:rsidR="009A5B07" w:rsidRPr="007F3861" w:rsidRDefault="009A5B07" w:rsidP="009A5B07">
      <w:pPr>
        <w:pStyle w:val="paragraph"/>
        <w:spacing w:before="0" w:beforeAutospacing="0" w:after="0" w:afterAutospacing="0"/>
        <w:ind w:left="1440" w:hanging="1440"/>
        <w:textAlignment w:val="baseline"/>
        <w:rPr>
          <w:rFonts w:ascii="Cambria" w:hAnsi="Cambria"/>
        </w:rPr>
      </w:pPr>
      <w:r w:rsidRPr="007F3861">
        <w:rPr>
          <w:rStyle w:val="normaltextrun"/>
          <w:rFonts w:ascii="Cambria" w:hAnsi="Cambria"/>
          <w:b/>
        </w:rPr>
        <w:t>Task 1</w:t>
      </w:r>
      <w:r w:rsidR="00B8570F" w:rsidRPr="007F3861">
        <w:rPr>
          <w:rStyle w:val="normaltextrun"/>
          <w:rFonts w:ascii="Cambria" w:hAnsi="Cambria"/>
          <w:b/>
        </w:rPr>
        <w:t>0</w:t>
      </w:r>
      <w:r w:rsidRPr="007F3861">
        <w:rPr>
          <w:rStyle w:val="normaltextrun"/>
          <w:rFonts w:ascii="Cambria" w:hAnsi="Cambria"/>
          <w:b/>
        </w:rPr>
        <w:t>:</w:t>
      </w:r>
      <w:r w:rsidRPr="007F3861">
        <w:rPr>
          <w:rStyle w:val="tabchar"/>
          <w:rFonts w:ascii="Cambria" w:hAnsi="Cambria"/>
          <w:b/>
        </w:rPr>
        <w:tab/>
      </w:r>
      <w:r w:rsidRPr="007F3861">
        <w:rPr>
          <w:rStyle w:val="normaltextrun"/>
          <w:rFonts w:ascii="Cambria" w:hAnsi="Cambria"/>
          <w:b/>
        </w:rPr>
        <w:t>Agricultural Review and Coordination</w:t>
      </w:r>
      <w:r w:rsidRPr="007F3861">
        <w:rPr>
          <w:rStyle w:val="eop"/>
          <w:rFonts w:ascii="Cambria" w:hAnsi="Cambria"/>
        </w:rPr>
        <w:t> </w:t>
      </w:r>
    </w:p>
    <w:p w14:paraId="5F62FF96" w14:textId="77777777" w:rsidR="009A5B07" w:rsidRPr="007F3861" w:rsidRDefault="009A5B07" w:rsidP="009A5B07">
      <w:pPr>
        <w:pStyle w:val="paragraph"/>
        <w:spacing w:before="0" w:beforeAutospacing="0" w:after="0" w:afterAutospacing="0"/>
        <w:ind w:left="360"/>
        <w:textAlignment w:val="baseline"/>
        <w:rPr>
          <w:rStyle w:val="normaltextrun"/>
          <w:rFonts w:ascii="Cambria" w:hAnsi="Cambria"/>
        </w:rPr>
      </w:pPr>
    </w:p>
    <w:p w14:paraId="73F41167" w14:textId="133CB4CC" w:rsidR="009A5B07" w:rsidRPr="007F3861" w:rsidRDefault="009A5B07" w:rsidP="009A5B07">
      <w:pPr>
        <w:pStyle w:val="paragraph"/>
        <w:spacing w:before="0" w:beforeAutospacing="0" w:after="0" w:afterAutospacing="0"/>
        <w:ind w:left="360"/>
        <w:textAlignment w:val="baseline"/>
        <w:rPr>
          <w:rFonts w:ascii="Cambria" w:hAnsi="Cambria"/>
        </w:rPr>
      </w:pPr>
      <w:r w:rsidRPr="007F3861">
        <w:rPr>
          <w:rStyle w:val="normaltextrun"/>
          <w:rFonts w:ascii="Cambria" w:hAnsi="Cambria"/>
        </w:rPr>
        <w:t xml:space="preserve">Zoning codes are subject to the provisions of </w:t>
      </w:r>
      <w:r w:rsidR="003641A4">
        <w:rPr>
          <w:rStyle w:val="normaltextrun"/>
          <w:rFonts w:ascii="Cambria" w:hAnsi="Cambria"/>
        </w:rPr>
        <w:t>A</w:t>
      </w:r>
      <w:r w:rsidRPr="007F3861">
        <w:rPr>
          <w:rStyle w:val="normaltextrun"/>
          <w:rFonts w:ascii="Cambria" w:hAnsi="Cambria"/>
        </w:rPr>
        <w:t xml:space="preserve">rticle </w:t>
      </w:r>
      <w:r w:rsidR="003641A4">
        <w:rPr>
          <w:rStyle w:val="normaltextrun"/>
          <w:rFonts w:ascii="Cambria" w:hAnsi="Cambria"/>
        </w:rPr>
        <w:t>25</w:t>
      </w:r>
      <w:r w:rsidRPr="007F3861">
        <w:rPr>
          <w:rStyle w:val="normaltextrun"/>
          <w:rFonts w:ascii="Cambria" w:hAnsi="Cambria"/>
        </w:rPr>
        <w:t xml:space="preserve">-AA of the </w:t>
      </w:r>
      <w:r w:rsidR="003641A4">
        <w:rPr>
          <w:rStyle w:val="normaltextrun"/>
          <w:rFonts w:ascii="Cambria" w:hAnsi="Cambria"/>
        </w:rPr>
        <w:t>A</w:t>
      </w:r>
      <w:r w:rsidRPr="007F3861">
        <w:rPr>
          <w:rStyle w:val="normaltextrun"/>
          <w:rFonts w:ascii="Cambria" w:hAnsi="Cambria"/>
        </w:rPr>
        <w:t xml:space="preserve">griculture and </w:t>
      </w:r>
      <w:r w:rsidR="003641A4">
        <w:rPr>
          <w:rStyle w:val="normaltextrun"/>
          <w:rFonts w:ascii="Cambria" w:hAnsi="Cambria"/>
        </w:rPr>
        <w:t>M</w:t>
      </w:r>
      <w:r w:rsidRPr="007F3861">
        <w:rPr>
          <w:rStyle w:val="normaltextrun"/>
          <w:rFonts w:ascii="Cambria" w:hAnsi="Cambria"/>
        </w:rPr>
        <w:t xml:space="preserve">arkets </w:t>
      </w:r>
      <w:r w:rsidR="003641A4">
        <w:rPr>
          <w:rStyle w:val="normaltextrun"/>
          <w:rFonts w:ascii="Cambria" w:hAnsi="Cambria"/>
        </w:rPr>
        <w:t>L</w:t>
      </w:r>
      <w:r w:rsidRPr="007F3861">
        <w:rPr>
          <w:rStyle w:val="normaltextrun"/>
          <w:rFonts w:ascii="Cambria" w:hAnsi="Cambria"/>
        </w:rPr>
        <w:t>aw.</w:t>
      </w:r>
      <w:r w:rsidRPr="007F3861">
        <w:rPr>
          <w:rStyle w:val="normaltextrun"/>
          <w:rFonts w:ascii="Cambria" w:hAnsi="Cambria"/>
          <w:b/>
        </w:rPr>
        <w:t xml:space="preserve"> </w:t>
      </w:r>
      <w:r w:rsidRPr="007F3861">
        <w:rPr>
          <w:rStyle w:val="normaltextrun"/>
          <w:rFonts w:ascii="Cambria" w:hAnsi="Cambria"/>
        </w:rPr>
        <w:t xml:space="preserve">The Zoning Advisory Committee and the project team must </w:t>
      </w:r>
      <w:r w:rsidR="00D93C99">
        <w:rPr>
          <w:rStyle w:val="normaltextrun"/>
          <w:rFonts w:ascii="Cambria" w:hAnsi="Cambria"/>
        </w:rPr>
        <w:t>consider</w:t>
      </w:r>
      <w:r w:rsidRPr="007F3861">
        <w:rPr>
          <w:rStyle w:val="normaltextrun"/>
          <w:rFonts w:ascii="Cambria" w:hAnsi="Cambria"/>
        </w:rPr>
        <w:t xml:space="preserve"> </w:t>
      </w:r>
      <w:r w:rsidRPr="007F3861">
        <w:rPr>
          <w:rStyle w:val="normaltextrun"/>
          <w:rFonts w:ascii="Cambria" w:hAnsi="Cambria"/>
        </w:rPr>
        <w:lastRenderedPageBreak/>
        <w:t>applicable agricultural and farmland protection plans</w:t>
      </w:r>
      <w:r w:rsidR="00D93C99">
        <w:rPr>
          <w:rStyle w:val="normaltextrun"/>
          <w:rFonts w:ascii="Cambria" w:hAnsi="Cambria"/>
        </w:rPr>
        <w:t>, pursuant to</w:t>
      </w:r>
      <w:r w:rsidRPr="007F3861">
        <w:rPr>
          <w:rStyle w:val="normaltextrun"/>
          <w:rFonts w:ascii="Cambria" w:hAnsi="Cambria"/>
        </w:rPr>
        <w:t xml:space="preserve"> </w:t>
      </w:r>
      <w:r w:rsidR="003641A4">
        <w:rPr>
          <w:rStyle w:val="normaltextrun"/>
          <w:rFonts w:ascii="Cambria" w:hAnsi="Cambria"/>
        </w:rPr>
        <w:t>Ar</w:t>
      </w:r>
      <w:r w:rsidRPr="007F3861">
        <w:rPr>
          <w:rStyle w:val="normaltextrun"/>
          <w:rFonts w:ascii="Cambria" w:hAnsi="Cambria"/>
        </w:rPr>
        <w:t xml:space="preserve">ticle </w:t>
      </w:r>
      <w:r w:rsidR="003641A4">
        <w:rPr>
          <w:rStyle w:val="normaltextrun"/>
          <w:rFonts w:ascii="Cambria" w:hAnsi="Cambria"/>
        </w:rPr>
        <w:t>25</w:t>
      </w:r>
      <w:r w:rsidRPr="007F3861">
        <w:rPr>
          <w:rStyle w:val="normaltextrun"/>
          <w:rFonts w:ascii="Cambria" w:hAnsi="Cambria"/>
        </w:rPr>
        <w:t xml:space="preserve">-AAA of the </w:t>
      </w:r>
      <w:r w:rsidR="003641A4">
        <w:rPr>
          <w:rStyle w:val="normaltextrun"/>
          <w:rFonts w:ascii="Cambria" w:hAnsi="Cambria"/>
        </w:rPr>
        <w:t>A</w:t>
      </w:r>
      <w:r w:rsidRPr="007F3861">
        <w:rPr>
          <w:rStyle w:val="normaltextrun"/>
          <w:rFonts w:ascii="Cambria" w:hAnsi="Cambria"/>
        </w:rPr>
        <w:t xml:space="preserve">griculture and </w:t>
      </w:r>
      <w:r w:rsidR="003641A4">
        <w:rPr>
          <w:rStyle w:val="normaltextrun"/>
          <w:rFonts w:ascii="Cambria" w:hAnsi="Cambria"/>
        </w:rPr>
        <w:t>M</w:t>
      </w:r>
      <w:r w:rsidRPr="007F3861">
        <w:rPr>
          <w:rStyle w:val="normaltextrun"/>
          <w:rFonts w:ascii="Cambria" w:hAnsi="Cambria"/>
        </w:rPr>
        <w:t xml:space="preserve">arkets </w:t>
      </w:r>
      <w:r w:rsidR="00D93C99">
        <w:rPr>
          <w:rStyle w:val="normaltextrun"/>
          <w:rFonts w:ascii="Cambria" w:hAnsi="Cambria"/>
        </w:rPr>
        <w:t>L</w:t>
      </w:r>
      <w:r w:rsidRPr="007F3861">
        <w:rPr>
          <w:rStyle w:val="normaltextrun"/>
          <w:rFonts w:ascii="Cambria" w:hAnsi="Cambria"/>
        </w:rPr>
        <w:t>aw</w:t>
      </w:r>
      <w:r w:rsidR="00D93C99">
        <w:rPr>
          <w:rStyle w:val="normaltextrun"/>
          <w:rFonts w:ascii="Cambria" w:hAnsi="Cambria"/>
        </w:rPr>
        <w:t>, which are</w:t>
      </w:r>
      <w:r w:rsidR="003641A4">
        <w:rPr>
          <w:rStyle w:val="normaltextrun"/>
          <w:rFonts w:ascii="Cambria" w:hAnsi="Cambria"/>
        </w:rPr>
        <w:t xml:space="preserve"> designed to protect and promote farming and agricultural land.</w:t>
      </w:r>
      <w:r w:rsidRPr="007F3861">
        <w:rPr>
          <w:rStyle w:val="eop"/>
          <w:rFonts w:ascii="Cambria" w:hAnsi="Cambria"/>
        </w:rPr>
        <w:t> </w:t>
      </w:r>
    </w:p>
    <w:p w14:paraId="754C9C8B" w14:textId="77777777" w:rsidR="009A5B07" w:rsidRDefault="009A5B07" w:rsidP="009A5B07">
      <w:pPr>
        <w:pStyle w:val="paragraph"/>
        <w:spacing w:before="0" w:beforeAutospacing="0" w:after="0" w:afterAutospacing="0"/>
        <w:ind w:left="1440" w:hanging="1080"/>
        <w:textAlignment w:val="baseline"/>
        <w:rPr>
          <w:rStyle w:val="normaltextrun"/>
          <w:rFonts w:ascii="Cambria" w:hAnsi="Cambria"/>
        </w:rPr>
      </w:pPr>
    </w:p>
    <w:p w14:paraId="30ECDC6A" w14:textId="77777777" w:rsidR="003641A4" w:rsidRPr="007F3861" w:rsidRDefault="003641A4" w:rsidP="009A5B07">
      <w:pPr>
        <w:pStyle w:val="paragraph"/>
        <w:spacing w:before="0" w:beforeAutospacing="0" w:after="0" w:afterAutospacing="0"/>
        <w:ind w:left="1440" w:hanging="1080"/>
        <w:textAlignment w:val="baseline"/>
        <w:rPr>
          <w:rStyle w:val="normaltextrun"/>
          <w:rFonts w:ascii="Cambria" w:hAnsi="Cambria"/>
        </w:rPr>
      </w:pPr>
    </w:p>
    <w:p w14:paraId="171E71B7" w14:textId="77777777" w:rsidR="009A5B07" w:rsidRPr="007F3861" w:rsidRDefault="009A5B07" w:rsidP="009A5B07">
      <w:pPr>
        <w:pStyle w:val="paragraph"/>
        <w:spacing w:before="0" w:beforeAutospacing="0" w:after="0" w:afterAutospacing="0"/>
        <w:ind w:left="1440" w:hanging="1080"/>
        <w:textAlignment w:val="baseline"/>
        <w:rPr>
          <w:rFonts w:ascii="Cambria" w:hAnsi="Cambria"/>
        </w:rPr>
      </w:pPr>
      <w:r w:rsidRPr="007F3861">
        <w:rPr>
          <w:rStyle w:val="normaltextrun"/>
          <w:rFonts w:ascii="Cambria" w:hAnsi="Cambria"/>
        </w:rPr>
        <w:t xml:space="preserve">Products: </w:t>
      </w:r>
      <w:r w:rsidRPr="007F3861">
        <w:rPr>
          <w:rStyle w:val="tabchar"/>
          <w:rFonts w:ascii="Cambria" w:hAnsi="Cambria"/>
        </w:rPr>
        <w:tab/>
      </w:r>
      <w:r w:rsidRPr="007F3861">
        <w:rPr>
          <w:rStyle w:val="normaltextrun"/>
          <w:rFonts w:ascii="Cambria" w:hAnsi="Cambria"/>
        </w:rPr>
        <w:t> </w:t>
      </w:r>
      <w:r w:rsidRPr="007F3861">
        <w:rPr>
          <w:rStyle w:val="eop"/>
          <w:rFonts w:ascii="Cambria" w:hAnsi="Cambria"/>
        </w:rPr>
        <w:t> </w:t>
      </w:r>
    </w:p>
    <w:p w14:paraId="05FD3EA5"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Consideration given to agricultural review and coordination during the development of the Zoning Code. </w:t>
      </w:r>
    </w:p>
    <w:p w14:paraId="5F58E627" w14:textId="77777777"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p>
    <w:p w14:paraId="7082586E" w14:textId="3C4A07BF"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Task 1</w:t>
      </w:r>
      <w:r w:rsidR="00B8570F" w:rsidRPr="007F3861">
        <w:rPr>
          <w:rFonts w:ascii="Cambria" w:hAnsi="Cambria"/>
          <w:b/>
          <w:bCs/>
          <w:sz w:val="24"/>
          <w:szCs w:val="24"/>
        </w:rPr>
        <w:t>1</w:t>
      </w:r>
      <w:r w:rsidRPr="007F3861">
        <w:rPr>
          <w:rFonts w:ascii="Cambria" w:hAnsi="Cambria"/>
          <w:b/>
          <w:bCs/>
          <w:sz w:val="24"/>
          <w:szCs w:val="24"/>
        </w:rPr>
        <w:t>:</w:t>
      </w:r>
      <w:r w:rsidRPr="007F3861">
        <w:rPr>
          <w:rFonts w:ascii="Cambria" w:hAnsi="Cambria"/>
          <w:b/>
          <w:bCs/>
          <w:sz w:val="24"/>
          <w:szCs w:val="24"/>
        </w:rPr>
        <w:tab/>
      </w:r>
      <w:r w:rsidRPr="007F3861">
        <w:rPr>
          <w:rFonts w:ascii="Cambria" w:hAnsi="Cambria"/>
          <w:b/>
          <w:bCs/>
          <w:sz w:val="24"/>
          <w:szCs w:val="24"/>
        </w:rPr>
        <w:tab/>
        <w:t>County Planning Board Review</w:t>
      </w:r>
    </w:p>
    <w:p w14:paraId="5387743D"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0E8320CE" w14:textId="3206E62E"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municipal board shall submit the revised local regulations to the County Planning Board for review and recommendations, pursuant to the required referral under </w:t>
      </w:r>
      <w:r w:rsidR="00D93C99">
        <w:rPr>
          <w:rFonts w:ascii="Cambria" w:hAnsi="Cambria"/>
          <w:sz w:val="24"/>
          <w:szCs w:val="24"/>
        </w:rPr>
        <w:t xml:space="preserve">Section </w:t>
      </w:r>
      <w:r w:rsidRPr="007F3861">
        <w:rPr>
          <w:rFonts w:ascii="Cambria" w:hAnsi="Cambria"/>
          <w:sz w:val="24"/>
          <w:szCs w:val="24"/>
        </w:rPr>
        <w:t>239-m of New York State General Municipal Law. The Zoning Advisory Committee and the project team shall address the comments received from the County Planning Board before the public hearing.</w:t>
      </w:r>
    </w:p>
    <w:p w14:paraId="578E2DBD"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047DA0A1"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6287E25B" w14:textId="5CCDAA22"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Comments received from the County Planning Board and revised proposed local </w:t>
      </w:r>
      <w:r w:rsidR="00081606" w:rsidRPr="007F3861">
        <w:rPr>
          <w:rFonts w:ascii="Cambria" w:eastAsia="Times New Roman" w:hAnsi="Cambria"/>
          <w:sz w:val="24"/>
          <w:szCs w:val="24"/>
        </w:rPr>
        <w:t>regulations.</w:t>
      </w:r>
    </w:p>
    <w:p w14:paraId="12039ACC"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2F564081" w14:textId="5949E104"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Task 1</w:t>
      </w:r>
      <w:r w:rsidR="00B8570F" w:rsidRPr="007F3861">
        <w:rPr>
          <w:rFonts w:ascii="Cambria" w:hAnsi="Cambria"/>
          <w:b/>
          <w:bCs/>
          <w:sz w:val="24"/>
          <w:szCs w:val="24"/>
        </w:rPr>
        <w:t>2</w:t>
      </w:r>
      <w:r w:rsidRPr="007F3861">
        <w:rPr>
          <w:rFonts w:ascii="Cambria" w:hAnsi="Cambria"/>
          <w:b/>
          <w:bCs/>
          <w:sz w:val="24"/>
          <w:szCs w:val="24"/>
        </w:rPr>
        <w:t>:</w:t>
      </w:r>
      <w:r w:rsidRPr="007F3861">
        <w:rPr>
          <w:rFonts w:ascii="Cambria" w:hAnsi="Cambria"/>
          <w:b/>
          <w:bCs/>
          <w:sz w:val="24"/>
          <w:szCs w:val="24"/>
        </w:rPr>
        <w:tab/>
      </w:r>
      <w:r w:rsidRPr="007F3861">
        <w:rPr>
          <w:rFonts w:ascii="Cambria" w:hAnsi="Cambria"/>
          <w:b/>
          <w:bCs/>
          <w:sz w:val="24"/>
          <w:szCs w:val="24"/>
        </w:rPr>
        <w:tab/>
        <w:t>Final Draft Zoning Code</w:t>
      </w:r>
    </w:p>
    <w:p w14:paraId="1AF557C7"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513528A3"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Address all comments and recommendations received from the public and involved local, regional, and State agencies and incorporate into the final draft regulations. Schedule a public hearing and local adoption of the regulations.</w:t>
      </w:r>
    </w:p>
    <w:p w14:paraId="7F64C9A8"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58992711"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ab/>
        <w:t>Products:</w:t>
      </w:r>
      <w:r w:rsidRPr="007F3861">
        <w:rPr>
          <w:rFonts w:ascii="Cambria" w:hAnsi="Cambria"/>
          <w:sz w:val="24"/>
          <w:szCs w:val="24"/>
        </w:rPr>
        <w:tab/>
      </w:r>
    </w:p>
    <w:p w14:paraId="067CACE4"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Final proposed local regulations ready for local adoption.</w:t>
      </w:r>
    </w:p>
    <w:p w14:paraId="78016803"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Final adopted Zoning Code</w:t>
      </w:r>
    </w:p>
    <w:p w14:paraId="69003C57"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4917BC2F" w14:textId="72DB0289"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Task 1</w:t>
      </w:r>
      <w:r w:rsidR="00B8570F" w:rsidRPr="007F3861">
        <w:rPr>
          <w:rFonts w:ascii="Cambria" w:hAnsi="Cambria"/>
          <w:b/>
          <w:bCs/>
          <w:sz w:val="24"/>
          <w:szCs w:val="24"/>
        </w:rPr>
        <w:t>3</w:t>
      </w:r>
      <w:r w:rsidRPr="007F3861">
        <w:rPr>
          <w:rFonts w:ascii="Cambria" w:hAnsi="Cambria"/>
          <w:b/>
          <w:bCs/>
          <w:sz w:val="24"/>
          <w:szCs w:val="24"/>
        </w:rPr>
        <w:t>:</w:t>
      </w:r>
      <w:r w:rsidRPr="007F3861">
        <w:rPr>
          <w:rFonts w:ascii="Cambria" w:hAnsi="Cambria"/>
          <w:b/>
          <w:bCs/>
          <w:sz w:val="24"/>
          <w:szCs w:val="24"/>
        </w:rPr>
        <w:tab/>
      </w:r>
      <w:r w:rsidRPr="007F3861">
        <w:rPr>
          <w:rFonts w:ascii="Cambria" w:hAnsi="Cambria"/>
          <w:b/>
          <w:bCs/>
          <w:sz w:val="24"/>
          <w:szCs w:val="24"/>
        </w:rPr>
        <w:tab/>
        <w:t>Public Hearing and Local Adoption</w:t>
      </w:r>
    </w:p>
    <w:p w14:paraId="2E9B241A"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p>
    <w:p w14:paraId="10C4C8CC"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Conduct a public hearing prior to adoption of the Zoning Code. Notice of the public hearing shall be published in a newspaper of general circulation in the community at least ten calendar days in advance of the hearing. The draft Zoning Code shall be made available for public review during said period at the office of the municipal clerk and shall be posted on the municipal website. The public hearing may also be publicized in the community through press releases, announcements, individual mailings, and any other appropriate means. </w:t>
      </w:r>
    </w:p>
    <w:p w14:paraId="6857FB4B"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12506D80" w14:textId="149C681A"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The municipal board shall adopt the proposed local regulations pursuant to </w:t>
      </w:r>
      <w:r w:rsidR="007D142A">
        <w:rPr>
          <w:rFonts w:ascii="Cambria" w:hAnsi="Cambria"/>
          <w:sz w:val="24"/>
          <w:szCs w:val="24"/>
        </w:rPr>
        <w:t xml:space="preserve">Section </w:t>
      </w:r>
      <w:r w:rsidRPr="007F3861">
        <w:rPr>
          <w:rFonts w:ascii="Cambria" w:hAnsi="Cambria"/>
          <w:sz w:val="24"/>
          <w:szCs w:val="24"/>
        </w:rPr>
        <w:t>16-264 of New York State Town Law.</w:t>
      </w:r>
    </w:p>
    <w:p w14:paraId="328587A4"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ab/>
      </w:r>
    </w:p>
    <w:p w14:paraId="47B164A3"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ab/>
        <w:t xml:space="preserve">Products: </w:t>
      </w:r>
      <w:r w:rsidRPr="007F3861">
        <w:rPr>
          <w:rFonts w:ascii="Cambria" w:hAnsi="Cambria"/>
          <w:sz w:val="24"/>
          <w:szCs w:val="24"/>
        </w:rPr>
        <w:tab/>
      </w:r>
      <w:r w:rsidRPr="007F3861">
        <w:rPr>
          <w:rFonts w:ascii="Cambria" w:hAnsi="Cambria"/>
          <w:sz w:val="24"/>
          <w:szCs w:val="24"/>
        </w:rPr>
        <w:tab/>
      </w:r>
      <w:r w:rsidRPr="007F3861">
        <w:rPr>
          <w:rFonts w:ascii="Cambria" w:hAnsi="Cambria"/>
          <w:sz w:val="24"/>
          <w:szCs w:val="24"/>
        </w:rPr>
        <w:tab/>
      </w:r>
      <w:r w:rsidRPr="007F3861">
        <w:rPr>
          <w:rFonts w:ascii="Cambria" w:hAnsi="Cambria"/>
          <w:sz w:val="24"/>
          <w:szCs w:val="24"/>
        </w:rPr>
        <w:tab/>
      </w:r>
    </w:p>
    <w:p w14:paraId="7B6E94AF"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lastRenderedPageBreak/>
        <w:t xml:space="preserve">Minutes from the public hearing(s) and record of decision. </w:t>
      </w:r>
    </w:p>
    <w:p w14:paraId="5C4AE4C0"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Final adopted Zoning Code</w:t>
      </w:r>
    </w:p>
    <w:p w14:paraId="7F9733A6" w14:textId="77777777" w:rsidR="003641A4"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3641A4">
        <w:rPr>
          <w:rFonts w:ascii="Cambria" w:eastAsia="Times New Roman" w:hAnsi="Cambria"/>
          <w:sz w:val="24"/>
          <w:szCs w:val="24"/>
        </w:rPr>
        <w:t>Zoning map data in the GIS format prescribed in Section 2 of the Work Plan.</w:t>
      </w:r>
    </w:p>
    <w:p w14:paraId="04AF7183" w14:textId="20E1556E" w:rsidR="009A5B07" w:rsidRPr="003641A4"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3641A4">
        <w:rPr>
          <w:rFonts w:ascii="Cambria" w:eastAsia="Times New Roman" w:hAnsi="Cambria"/>
          <w:sz w:val="24"/>
          <w:szCs w:val="24"/>
        </w:rPr>
        <w:t xml:space="preserve">Final Smart Growth checklist form, provided by </w:t>
      </w:r>
      <w:r w:rsidR="003641A4" w:rsidRPr="003641A4">
        <w:rPr>
          <w:rFonts w:ascii="Cambria" w:eastAsia="Times New Roman" w:hAnsi="Cambria"/>
          <w:sz w:val="24"/>
          <w:szCs w:val="24"/>
        </w:rPr>
        <w:t>DOS</w:t>
      </w:r>
      <w:r w:rsidRPr="003641A4">
        <w:rPr>
          <w:rFonts w:ascii="Cambria" w:eastAsia="Times New Roman" w:hAnsi="Cambria"/>
          <w:sz w:val="24"/>
          <w:szCs w:val="24"/>
        </w:rPr>
        <w:t xml:space="preserve"> of State, identifying how and where Smart Growth principles are addressed within the Zoning Code.</w:t>
      </w:r>
    </w:p>
    <w:p w14:paraId="59A26EA7" w14:textId="77777777" w:rsidR="009A5B07" w:rsidRPr="007F3861" w:rsidRDefault="009A5B07" w:rsidP="009A5B07">
      <w:pPr>
        <w:tabs>
          <w:tab w:val="left" w:pos="360"/>
          <w:tab w:val="left" w:pos="720"/>
          <w:tab w:val="left" w:pos="1080"/>
          <w:tab w:val="left" w:pos="1440"/>
        </w:tabs>
        <w:spacing w:after="0" w:line="240" w:lineRule="auto"/>
        <w:ind w:left="1440" w:hanging="1440"/>
        <w:rPr>
          <w:rFonts w:ascii="Cambria" w:hAnsi="Cambria"/>
          <w:sz w:val="24"/>
          <w:szCs w:val="24"/>
        </w:rPr>
      </w:pPr>
      <w:r w:rsidRPr="007F3861">
        <w:rPr>
          <w:rFonts w:ascii="Cambria" w:hAnsi="Cambria"/>
          <w:sz w:val="24"/>
          <w:szCs w:val="24"/>
        </w:rPr>
        <w:t xml:space="preserve"> </w:t>
      </w:r>
    </w:p>
    <w:p w14:paraId="477BE21F" w14:textId="29680C5C"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Task 1</w:t>
      </w:r>
      <w:r w:rsidR="00B8570F" w:rsidRPr="007F3861">
        <w:rPr>
          <w:rFonts w:ascii="Cambria" w:hAnsi="Cambria"/>
          <w:b/>
          <w:bCs/>
          <w:sz w:val="24"/>
          <w:szCs w:val="24"/>
        </w:rPr>
        <w:t>4</w:t>
      </w:r>
      <w:r w:rsidRPr="007F3861">
        <w:rPr>
          <w:rFonts w:ascii="Cambria" w:hAnsi="Cambria"/>
          <w:b/>
          <w:bCs/>
          <w:sz w:val="24"/>
          <w:szCs w:val="24"/>
        </w:rPr>
        <w:t xml:space="preserve">: </w:t>
      </w:r>
      <w:r w:rsidRPr="007F3861">
        <w:rPr>
          <w:rFonts w:ascii="Cambria" w:hAnsi="Cambria"/>
          <w:b/>
          <w:bCs/>
          <w:sz w:val="24"/>
          <w:szCs w:val="24"/>
        </w:rPr>
        <w:tab/>
        <w:t>MWBE Reporting</w:t>
      </w:r>
    </w:p>
    <w:p w14:paraId="769E96DA"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3D0E0FFF"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r w:rsidRPr="007F3861">
        <w:rPr>
          <w:rFonts w:ascii="Cambria" w:hAnsi="Cambria"/>
          <w:sz w:val="24"/>
          <w:szCs w:val="24"/>
        </w:rPr>
        <w:tab/>
        <w:t>Comply with MWBE Reporting Requirements by completing the following actions:</w:t>
      </w:r>
    </w:p>
    <w:p w14:paraId="5F888B91"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145F2307" w14:textId="57FE9350" w:rsidR="009A5B07" w:rsidRPr="007F3861" w:rsidRDefault="009A5B07" w:rsidP="009A5B07">
      <w:pPr>
        <w:numPr>
          <w:ilvl w:val="0"/>
          <w:numId w:val="4"/>
        </w:numPr>
        <w:spacing w:after="0" w:line="240" w:lineRule="auto"/>
        <w:rPr>
          <w:rFonts w:ascii="Cambria" w:hAnsi="Cambria"/>
          <w:sz w:val="24"/>
          <w:szCs w:val="24"/>
        </w:rPr>
      </w:pPr>
      <w:r w:rsidRPr="007F3861">
        <w:rPr>
          <w:rFonts w:ascii="Cambria" w:hAnsi="Cambria"/>
          <w:sz w:val="24"/>
          <w:szCs w:val="24"/>
        </w:rPr>
        <w:t xml:space="preserve">Submit Form D - MWBE Utilization Plan to indicate any state-certified MWBE firms selected to work on this contract. Form D must be updated and submitted to the </w:t>
      </w:r>
      <w:r w:rsidR="003641A4">
        <w:rPr>
          <w:rFonts w:ascii="Cambria" w:hAnsi="Cambria"/>
          <w:sz w:val="24"/>
          <w:szCs w:val="24"/>
        </w:rPr>
        <w:t>DOS</w:t>
      </w:r>
      <w:r w:rsidRPr="007F3861">
        <w:rPr>
          <w:rFonts w:ascii="Cambria" w:hAnsi="Cambria"/>
          <w:sz w:val="24"/>
          <w:szCs w:val="24"/>
        </w:rPr>
        <w:t xml:space="preserve"> whenever changes to the selected MWBE firms occur (addition or removal).</w:t>
      </w:r>
    </w:p>
    <w:p w14:paraId="20CF85DB" w14:textId="17AEFA8B" w:rsidR="009A5B07" w:rsidRPr="007F3861" w:rsidRDefault="009A5B07" w:rsidP="009A5B07">
      <w:pPr>
        <w:numPr>
          <w:ilvl w:val="0"/>
          <w:numId w:val="4"/>
        </w:numPr>
        <w:spacing w:after="0" w:line="240" w:lineRule="auto"/>
        <w:rPr>
          <w:rFonts w:ascii="Cambria" w:hAnsi="Cambria"/>
          <w:sz w:val="24"/>
          <w:szCs w:val="24"/>
        </w:rPr>
      </w:pPr>
      <w:r w:rsidRPr="007F3861">
        <w:rPr>
          <w:rFonts w:ascii="Cambria" w:hAnsi="Cambria"/>
          <w:sz w:val="24"/>
          <w:szCs w:val="24"/>
        </w:rPr>
        <w:t>Record payments to MWBE subcontractors using DOS funds through the New York State Contract System (NYSCS).</w:t>
      </w:r>
    </w:p>
    <w:p w14:paraId="544EF2E1" w14:textId="77777777" w:rsidR="009A5B07" w:rsidRPr="007F3861" w:rsidRDefault="009A5B07" w:rsidP="009A5B07">
      <w:pPr>
        <w:spacing w:after="0" w:line="240" w:lineRule="auto"/>
        <w:rPr>
          <w:rFonts w:ascii="Cambria" w:hAnsi="Cambria"/>
          <w:sz w:val="24"/>
          <w:szCs w:val="24"/>
        </w:rPr>
      </w:pPr>
    </w:p>
    <w:p w14:paraId="73C89726" w14:textId="7FB14CA0" w:rsidR="009A5B07" w:rsidRPr="007F3861" w:rsidRDefault="009A5B07" w:rsidP="009A5B07">
      <w:pPr>
        <w:spacing w:after="0" w:line="240" w:lineRule="auto"/>
        <w:ind w:left="360"/>
        <w:rPr>
          <w:rFonts w:ascii="Cambria" w:hAnsi="Cambria"/>
          <w:sz w:val="24"/>
          <w:szCs w:val="24"/>
        </w:rPr>
      </w:pPr>
      <w:r w:rsidRPr="007F3861">
        <w:rPr>
          <w:rFonts w:ascii="Cambria" w:hAnsi="Cambria"/>
          <w:sz w:val="24"/>
          <w:szCs w:val="24"/>
        </w:rPr>
        <w:t xml:space="preserve">Technical assistance for use of the NYSCS system can be obtained through the NYSCS website at </w:t>
      </w:r>
      <w:hyperlink r:id="rId8" w:history="1">
        <w:r w:rsidR="00081606" w:rsidRPr="00026518">
          <w:rPr>
            <w:rStyle w:val="Hyperlink"/>
            <w:rFonts w:ascii="Cambria" w:hAnsi="Cambria"/>
            <w:sz w:val="24"/>
            <w:szCs w:val="24"/>
          </w:rPr>
          <w:t>https://ny.newnycontracts.com</w:t>
        </w:r>
      </w:hyperlink>
      <w:r w:rsidRPr="007F3861">
        <w:rPr>
          <w:rFonts w:ascii="Cambria" w:hAnsi="Cambria"/>
          <w:sz w:val="24"/>
          <w:szCs w:val="24"/>
        </w:rPr>
        <w:t xml:space="preserve"> by clicking on the “Contact Us &amp; Support” link.</w:t>
      </w:r>
    </w:p>
    <w:p w14:paraId="715B7ED8" w14:textId="77777777" w:rsidR="009A5B07" w:rsidRPr="007F3861" w:rsidRDefault="009A5B07" w:rsidP="009A5B07">
      <w:pPr>
        <w:spacing w:after="0" w:line="240" w:lineRule="auto"/>
        <w:ind w:left="360"/>
        <w:rPr>
          <w:rFonts w:ascii="Cambria" w:hAnsi="Cambria"/>
          <w:sz w:val="24"/>
          <w:szCs w:val="24"/>
        </w:rPr>
      </w:pPr>
    </w:p>
    <w:p w14:paraId="5E1E0FFD" w14:textId="77777777" w:rsidR="009A5B07" w:rsidRPr="007F3861" w:rsidRDefault="009A5B07" w:rsidP="009A5B07">
      <w:pPr>
        <w:spacing w:after="0" w:line="240" w:lineRule="auto"/>
        <w:ind w:left="1440" w:hanging="1080"/>
        <w:rPr>
          <w:rFonts w:ascii="Cambria" w:hAnsi="Cambria"/>
          <w:sz w:val="24"/>
          <w:szCs w:val="24"/>
        </w:rPr>
      </w:pPr>
      <w:r w:rsidRPr="007F3861">
        <w:rPr>
          <w:rFonts w:ascii="Cambria" w:hAnsi="Cambria"/>
          <w:sz w:val="24"/>
          <w:szCs w:val="24"/>
        </w:rPr>
        <w:t xml:space="preserve">Products:   </w:t>
      </w:r>
    </w:p>
    <w:p w14:paraId="42584FED"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Ongoing reporting through NYSCS during the life of the contract. </w:t>
      </w:r>
    </w:p>
    <w:p w14:paraId="50FF09F8" w14:textId="77777777"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Form D submitted as necessary to reflect updated MWBE subcontractors.</w:t>
      </w:r>
    </w:p>
    <w:p w14:paraId="632E44E3" w14:textId="77777777" w:rsidR="009A5B07" w:rsidRPr="007F3861" w:rsidRDefault="009A5B07" w:rsidP="009A5B07">
      <w:pPr>
        <w:spacing w:after="0" w:line="240" w:lineRule="auto"/>
        <w:rPr>
          <w:rFonts w:ascii="Cambria" w:hAnsi="Cambria"/>
          <w:sz w:val="24"/>
          <w:szCs w:val="24"/>
        </w:rPr>
      </w:pPr>
    </w:p>
    <w:p w14:paraId="0115917C" w14:textId="28BD697E" w:rsidR="009A5B07" w:rsidRPr="007F3861" w:rsidRDefault="009A5B07" w:rsidP="009A5B07">
      <w:pPr>
        <w:tabs>
          <w:tab w:val="left" w:pos="360"/>
          <w:tab w:val="left" w:pos="720"/>
          <w:tab w:val="left" w:pos="1080"/>
          <w:tab w:val="left" w:pos="1440"/>
        </w:tabs>
        <w:spacing w:after="0" w:line="240" w:lineRule="auto"/>
        <w:rPr>
          <w:rFonts w:ascii="Cambria" w:hAnsi="Cambria"/>
          <w:b/>
          <w:bCs/>
          <w:sz w:val="24"/>
          <w:szCs w:val="24"/>
        </w:rPr>
      </w:pPr>
      <w:r w:rsidRPr="007F3861">
        <w:rPr>
          <w:rFonts w:ascii="Cambria" w:hAnsi="Cambria"/>
          <w:b/>
          <w:bCs/>
          <w:sz w:val="24"/>
          <w:szCs w:val="24"/>
        </w:rPr>
        <w:t>Task 1</w:t>
      </w:r>
      <w:r w:rsidR="00B8570F" w:rsidRPr="007F3861">
        <w:rPr>
          <w:rFonts w:ascii="Cambria" w:hAnsi="Cambria"/>
          <w:b/>
          <w:bCs/>
          <w:sz w:val="24"/>
          <w:szCs w:val="24"/>
        </w:rPr>
        <w:t>5</w:t>
      </w:r>
      <w:r w:rsidRPr="007F3861">
        <w:rPr>
          <w:rFonts w:ascii="Cambria" w:hAnsi="Cambria"/>
          <w:b/>
          <w:bCs/>
          <w:sz w:val="24"/>
          <w:szCs w:val="24"/>
        </w:rPr>
        <w:t xml:space="preserve">: </w:t>
      </w:r>
      <w:r w:rsidRPr="007F3861">
        <w:rPr>
          <w:rFonts w:ascii="Cambria" w:hAnsi="Cambria"/>
          <w:b/>
          <w:bCs/>
          <w:sz w:val="24"/>
          <w:szCs w:val="24"/>
        </w:rPr>
        <w:tab/>
      </w:r>
      <w:r w:rsidRPr="007F3861">
        <w:rPr>
          <w:rFonts w:ascii="Cambria" w:hAnsi="Cambria"/>
          <w:b/>
          <w:bCs/>
          <w:sz w:val="24"/>
          <w:szCs w:val="24"/>
        </w:rPr>
        <w:tab/>
        <w:t>Project Status Reports</w:t>
      </w:r>
    </w:p>
    <w:p w14:paraId="337AED6E" w14:textId="77777777" w:rsidR="009A5B07" w:rsidRPr="007F3861" w:rsidRDefault="009A5B07" w:rsidP="009A5B07">
      <w:pPr>
        <w:tabs>
          <w:tab w:val="left" w:pos="360"/>
          <w:tab w:val="left" w:pos="720"/>
          <w:tab w:val="left" w:pos="1080"/>
          <w:tab w:val="left" w:pos="1440"/>
        </w:tabs>
        <w:spacing w:after="0" w:line="240" w:lineRule="auto"/>
        <w:rPr>
          <w:rFonts w:ascii="Cambria" w:hAnsi="Cambria"/>
          <w:sz w:val="24"/>
          <w:szCs w:val="24"/>
        </w:rPr>
      </w:pPr>
    </w:p>
    <w:p w14:paraId="0DF37553" w14:textId="77777777" w:rsidR="009A5B07" w:rsidRPr="007F3861" w:rsidRDefault="009A5B07" w:rsidP="009A5B07">
      <w:pPr>
        <w:tabs>
          <w:tab w:val="left" w:pos="360"/>
          <w:tab w:val="left" w:pos="720"/>
          <w:tab w:val="left" w:pos="1080"/>
          <w:tab w:val="left" w:pos="1440"/>
        </w:tabs>
        <w:spacing w:after="0" w:line="240" w:lineRule="auto"/>
        <w:ind w:left="360"/>
        <w:rPr>
          <w:rFonts w:ascii="Cambria" w:hAnsi="Cambria"/>
          <w:sz w:val="24"/>
          <w:szCs w:val="24"/>
        </w:rPr>
      </w:pPr>
      <w:r w:rsidRPr="007F3861">
        <w:rPr>
          <w:rFonts w:ascii="Cambria" w:hAnsi="Cambria"/>
          <w:sz w:val="24"/>
          <w:szCs w:val="24"/>
        </w:rPr>
        <w:t xml:space="preserve">Submit project status reports semi-annually (every June 30 and December 31) on the form provided, including a description of the work accomplished, the status of all tasks in this work plan, schedule of completion of remaining tasks, and an explanation of any problems encountered. </w:t>
      </w:r>
    </w:p>
    <w:p w14:paraId="4FE8A065" w14:textId="77777777" w:rsidR="009A5B07" w:rsidRPr="007F3861" w:rsidRDefault="009A5B07" w:rsidP="009A5B07">
      <w:pPr>
        <w:tabs>
          <w:tab w:val="left" w:pos="360"/>
          <w:tab w:val="left" w:pos="720"/>
          <w:tab w:val="left" w:pos="1080"/>
          <w:tab w:val="left" w:pos="1440"/>
        </w:tabs>
        <w:spacing w:after="0" w:line="240" w:lineRule="auto"/>
        <w:ind w:left="720"/>
        <w:rPr>
          <w:rFonts w:ascii="Cambria" w:hAnsi="Cambria"/>
          <w:sz w:val="24"/>
          <w:szCs w:val="24"/>
        </w:rPr>
      </w:pPr>
    </w:p>
    <w:p w14:paraId="2A5E1D78" w14:textId="77777777" w:rsidR="009A5B07" w:rsidRPr="007F3861" w:rsidRDefault="009A5B07" w:rsidP="009A5B07">
      <w:pPr>
        <w:tabs>
          <w:tab w:val="left" w:pos="360"/>
          <w:tab w:val="left" w:pos="720"/>
          <w:tab w:val="left" w:pos="1080"/>
          <w:tab w:val="left" w:pos="1440"/>
        </w:tabs>
        <w:spacing w:after="0" w:line="240" w:lineRule="auto"/>
        <w:ind w:left="1800" w:hanging="1440"/>
        <w:rPr>
          <w:rFonts w:ascii="Cambria" w:hAnsi="Cambria"/>
          <w:sz w:val="24"/>
          <w:szCs w:val="24"/>
        </w:rPr>
      </w:pPr>
      <w:r w:rsidRPr="007F3861">
        <w:rPr>
          <w:rFonts w:ascii="Cambria" w:hAnsi="Cambria"/>
          <w:sz w:val="24"/>
          <w:szCs w:val="24"/>
        </w:rPr>
        <w:t>Products:</w:t>
      </w:r>
      <w:r w:rsidRPr="007F3861">
        <w:rPr>
          <w:rFonts w:ascii="Cambria" w:hAnsi="Cambria"/>
          <w:sz w:val="24"/>
          <w:szCs w:val="24"/>
        </w:rPr>
        <w:tab/>
      </w:r>
    </w:p>
    <w:p w14:paraId="779D4D6C" w14:textId="59FCD19B" w:rsidR="009A5B07" w:rsidRPr="007F3861" w:rsidRDefault="009A5B07" w:rsidP="009A5B07">
      <w:pPr>
        <w:pStyle w:val="ListParagraph"/>
        <w:numPr>
          <w:ilvl w:val="0"/>
          <w:numId w:val="6"/>
        </w:numPr>
        <w:tabs>
          <w:tab w:val="left" w:pos="360"/>
          <w:tab w:val="left" w:pos="720"/>
          <w:tab w:val="left" w:pos="1080"/>
          <w:tab w:val="left" w:pos="1440"/>
        </w:tabs>
        <w:spacing w:after="0" w:line="240" w:lineRule="auto"/>
        <w:rPr>
          <w:rFonts w:ascii="Cambria" w:eastAsia="Times New Roman" w:hAnsi="Cambria"/>
          <w:sz w:val="24"/>
          <w:szCs w:val="24"/>
        </w:rPr>
      </w:pPr>
      <w:r w:rsidRPr="007F3861">
        <w:rPr>
          <w:rFonts w:ascii="Cambria" w:eastAsia="Times New Roman" w:hAnsi="Cambria"/>
          <w:sz w:val="24"/>
          <w:szCs w:val="24"/>
        </w:rPr>
        <w:t xml:space="preserve">Completed project status reports submitted to the </w:t>
      </w:r>
      <w:r w:rsidR="003641A4">
        <w:rPr>
          <w:rFonts w:ascii="Cambria" w:eastAsia="Times New Roman" w:hAnsi="Cambria"/>
          <w:sz w:val="24"/>
          <w:szCs w:val="24"/>
        </w:rPr>
        <w:t>DOS</w:t>
      </w:r>
      <w:r w:rsidRPr="007F3861">
        <w:rPr>
          <w:rFonts w:ascii="Cambria" w:eastAsia="Times New Roman" w:hAnsi="Cambria"/>
          <w:sz w:val="24"/>
          <w:szCs w:val="24"/>
        </w:rPr>
        <w:t xml:space="preserve"> during the life of the contract.</w:t>
      </w:r>
    </w:p>
    <w:p w14:paraId="68B0175A" w14:textId="77777777" w:rsidR="009A5B07" w:rsidRPr="007F3861" w:rsidRDefault="009A5B07" w:rsidP="009A5B07">
      <w:pPr>
        <w:tabs>
          <w:tab w:val="left" w:pos="360"/>
          <w:tab w:val="left" w:pos="720"/>
          <w:tab w:val="left" w:pos="1080"/>
          <w:tab w:val="left" w:pos="1440"/>
        </w:tabs>
        <w:spacing w:after="0" w:line="240" w:lineRule="auto"/>
        <w:rPr>
          <w:rFonts w:ascii="Cambria" w:hAnsi="Cambria"/>
          <w:b/>
          <w:sz w:val="24"/>
          <w:szCs w:val="24"/>
        </w:rPr>
      </w:pPr>
    </w:p>
    <w:p w14:paraId="0EE93581" w14:textId="77777777" w:rsidR="00976253" w:rsidRPr="007F3861" w:rsidRDefault="00976253" w:rsidP="00976253">
      <w:pPr>
        <w:autoSpaceDE w:val="0"/>
        <w:autoSpaceDN w:val="0"/>
        <w:adjustRightInd w:val="0"/>
        <w:spacing w:after="0" w:line="240" w:lineRule="auto"/>
        <w:rPr>
          <w:rFonts w:ascii="Cambria" w:hAnsi="Cambria" w:cs="Calibri"/>
          <w:kern w:val="0"/>
          <w:sz w:val="24"/>
          <w:szCs w:val="24"/>
        </w:rPr>
      </w:pPr>
    </w:p>
    <w:p w14:paraId="408D8188" w14:textId="77777777" w:rsidR="00D002AF" w:rsidRDefault="00D002AF" w:rsidP="00D002AF">
      <w:pPr>
        <w:autoSpaceDE w:val="0"/>
        <w:autoSpaceDN w:val="0"/>
        <w:adjustRightInd w:val="0"/>
        <w:spacing w:after="0" w:line="240" w:lineRule="auto"/>
        <w:rPr>
          <w:rFonts w:ascii="Cambria" w:hAnsi="Cambria" w:cs="Cambria"/>
          <w:kern w:val="0"/>
          <w:sz w:val="24"/>
          <w:szCs w:val="24"/>
          <w:u w:val="single"/>
        </w:rPr>
      </w:pPr>
      <w:r w:rsidRPr="00D002AF">
        <w:rPr>
          <w:rFonts w:ascii="Cambria" w:hAnsi="Cambria" w:cs="Cambria"/>
          <w:kern w:val="0"/>
          <w:sz w:val="24"/>
          <w:szCs w:val="24"/>
          <w:u w:val="single"/>
        </w:rPr>
        <w:t>Insurance Requirements</w:t>
      </w:r>
    </w:p>
    <w:p w14:paraId="0CA0487F"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u w:val="single"/>
        </w:rPr>
      </w:pPr>
    </w:p>
    <w:p w14:paraId="0FAF0FB5"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b/>
          <w:bCs/>
          <w:kern w:val="0"/>
          <w:sz w:val="24"/>
          <w:szCs w:val="24"/>
        </w:rPr>
        <w:t>Workers</w:t>
      </w:r>
      <w:r w:rsidRPr="00D002AF">
        <w:rPr>
          <w:rFonts w:ascii="Cambria" w:hAnsi="Cambria" w:cs="Cambria-Bold"/>
          <w:b/>
          <w:bCs/>
          <w:kern w:val="0"/>
          <w:sz w:val="24"/>
          <w:szCs w:val="24"/>
        </w:rPr>
        <w:t xml:space="preserve">’ </w:t>
      </w:r>
      <w:r w:rsidRPr="00D002AF">
        <w:rPr>
          <w:rFonts w:ascii="Cambria" w:hAnsi="Cambria" w:cs="Cambria"/>
          <w:b/>
          <w:bCs/>
          <w:kern w:val="0"/>
          <w:sz w:val="24"/>
          <w:szCs w:val="24"/>
        </w:rPr>
        <w:t>Compensation and Employers Liability Insurance</w:t>
      </w:r>
      <w:r w:rsidRPr="00D002AF">
        <w:rPr>
          <w:rFonts w:ascii="Cambria" w:hAnsi="Cambria" w:cs="Cambria"/>
          <w:kern w:val="0"/>
          <w:sz w:val="24"/>
          <w:szCs w:val="24"/>
        </w:rPr>
        <w:t>: A policy or policies</w:t>
      </w:r>
    </w:p>
    <w:p w14:paraId="49FA494D"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providing protection for employees in the event of job-related injuries.</w:t>
      </w:r>
    </w:p>
    <w:p w14:paraId="21DAF1CE" w14:textId="64B5C7FF"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b/>
          <w:bCs/>
          <w:kern w:val="0"/>
          <w:sz w:val="24"/>
          <w:szCs w:val="24"/>
        </w:rPr>
        <w:t>Motor Vehicle Liability Insurance</w:t>
      </w:r>
      <w:r w:rsidRPr="00D002AF">
        <w:rPr>
          <w:rFonts w:ascii="Cambria" w:hAnsi="Cambria" w:cs="Cambria"/>
          <w:kern w:val="0"/>
          <w:sz w:val="24"/>
          <w:szCs w:val="24"/>
        </w:rPr>
        <w:t xml:space="preserve">: A policy or policies with </w:t>
      </w:r>
      <w:r w:rsidR="00081606" w:rsidRPr="00D002AF">
        <w:rPr>
          <w:rFonts w:ascii="Cambria" w:hAnsi="Cambria" w:cs="Cambria"/>
          <w:kern w:val="0"/>
          <w:sz w:val="24"/>
          <w:szCs w:val="24"/>
        </w:rPr>
        <w:t>limits</w:t>
      </w:r>
      <w:r w:rsidRPr="00D002AF">
        <w:rPr>
          <w:rFonts w:ascii="Cambria" w:hAnsi="Cambria" w:cs="Cambria"/>
          <w:kern w:val="0"/>
          <w:sz w:val="24"/>
          <w:szCs w:val="24"/>
        </w:rPr>
        <w:t xml:space="preserve"> of not less than</w:t>
      </w:r>
    </w:p>
    <w:p w14:paraId="677B35B7"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$1,000,000 combined for each accident because of bodily injury, sickness, or disease,</w:t>
      </w:r>
    </w:p>
    <w:p w14:paraId="7CC88B10"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sustained by any person, caused by accident, and arising out of the ownership,</w:t>
      </w:r>
    </w:p>
    <w:p w14:paraId="348BDFFF"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maintenance or use of any motor vehicle for damage because of injury to or destruction of</w:t>
      </w:r>
    </w:p>
    <w:p w14:paraId="751D04C9"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lastRenderedPageBreak/>
        <w:t>property, including the loss of use thereof, caused by accident and arising out of the</w:t>
      </w:r>
    </w:p>
    <w:p w14:paraId="754D9A56"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ownership, maintenance, or use of any motor vehicle.</w:t>
      </w:r>
    </w:p>
    <w:p w14:paraId="3D26D73E" w14:textId="67D61491" w:rsidR="00D002AF" w:rsidRDefault="00D002AF" w:rsidP="00D002AF">
      <w:pPr>
        <w:autoSpaceDE w:val="0"/>
        <w:autoSpaceDN w:val="0"/>
        <w:adjustRightInd w:val="0"/>
        <w:spacing w:after="0" w:line="240" w:lineRule="auto"/>
        <w:rPr>
          <w:rFonts w:ascii="Cambria" w:hAnsi="Cambria" w:cs="Microsoft Sans Serif"/>
          <w:kern w:val="0"/>
          <w:sz w:val="24"/>
          <w:szCs w:val="24"/>
        </w:rPr>
      </w:pPr>
    </w:p>
    <w:p w14:paraId="161C450F"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b/>
          <w:bCs/>
          <w:kern w:val="0"/>
          <w:sz w:val="24"/>
          <w:szCs w:val="24"/>
        </w:rPr>
        <w:t>Umbrella/Excess Liability Insurance</w:t>
      </w:r>
      <w:r w:rsidRPr="00D002AF">
        <w:rPr>
          <w:rFonts w:ascii="Cambria" w:hAnsi="Cambria" w:cs="Cambria"/>
          <w:kern w:val="0"/>
          <w:sz w:val="24"/>
          <w:szCs w:val="24"/>
        </w:rPr>
        <w:t>: A policy or policies with Umbrella Excess Coverage</w:t>
      </w:r>
    </w:p>
    <w:p w14:paraId="55921AA1"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with limits of not less than:</w:t>
      </w:r>
    </w:p>
    <w:p w14:paraId="61146595"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Liability For: Combined Single Limit</w:t>
      </w:r>
    </w:p>
    <w:p w14:paraId="6689EFD3"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All Other Circumstances $1,000,000</w:t>
      </w:r>
    </w:p>
    <w:p w14:paraId="54C264AB"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b/>
          <w:bCs/>
          <w:kern w:val="0"/>
          <w:sz w:val="24"/>
          <w:szCs w:val="24"/>
        </w:rPr>
        <w:t>Commercial General Liability Insurance</w:t>
      </w:r>
      <w:r w:rsidRPr="00D002AF">
        <w:rPr>
          <w:rFonts w:ascii="Cambria" w:hAnsi="Cambria" w:cs="Cambria"/>
          <w:kern w:val="0"/>
          <w:sz w:val="24"/>
          <w:szCs w:val="24"/>
        </w:rPr>
        <w:t>: A policy or policies of comprehensive all-risk</w:t>
      </w:r>
    </w:p>
    <w:p w14:paraId="409CC6FE"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insurance with limits of not less than:</w:t>
      </w:r>
    </w:p>
    <w:p w14:paraId="598AD411"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Liability For: Combined Single Limit</w:t>
      </w:r>
    </w:p>
    <w:p w14:paraId="3DF66931"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Property Damage $1,000,000 per occurrence/$2,000,000 aggregate</w:t>
      </w:r>
    </w:p>
    <w:p w14:paraId="312E4E8C"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Bodily Injury $1,000,000 per occurrence/$2,000,000 aggregate</w:t>
      </w:r>
    </w:p>
    <w:p w14:paraId="58883137"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Personal Injury $1,000,000 per occurrence/$2,000,000 aggregate</w:t>
      </w:r>
    </w:p>
    <w:p w14:paraId="7BD4FB72"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b/>
          <w:bCs/>
          <w:kern w:val="0"/>
          <w:sz w:val="24"/>
          <w:szCs w:val="24"/>
        </w:rPr>
        <w:t>Errors and Omissions Insurance</w:t>
      </w:r>
      <w:r w:rsidRPr="00D002AF">
        <w:rPr>
          <w:rFonts w:ascii="Cambria" w:hAnsi="Cambria" w:cs="Cambria"/>
          <w:kern w:val="0"/>
          <w:sz w:val="24"/>
          <w:szCs w:val="24"/>
        </w:rPr>
        <w:t>: A policy or policies with limits not less than $1,000,000.</w:t>
      </w:r>
    </w:p>
    <w:p w14:paraId="34BF36E8"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No work shall be commenced under the contract until the successful Respondent has</w:t>
      </w:r>
    </w:p>
    <w:p w14:paraId="26AA2ABD"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delivered to the Town of Manlius proof of insurance of all policies of insurance required by</w:t>
      </w:r>
    </w:p>
    <w:p w14:paraId="693660EF"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the contract.</w:t>
      </w:r>
    </w:p>
    <w:p w14:paraId="52644677" w14:textId="77777777" w:rsidR="00D002AF" w:rsidRDefault="00D002AF" w:rsidP="00D002AF">
      <w:pPr>
        <w:autoSpaceDE w:val="0"/>
        <w:autoSpaceDN w:val="0"/>
        <w:adjustRightInd w:val="0"/>
        <w:spacing w:after="0" w:line="240" w:lineRule="auto"/>
        <w:rPr>
          <w:rFonts w:ascii="Cambria" w:hAnsi="Cambria" w:cs="Cambria"/>
          <w:b/>
          <w:bCs/>
          <w:kern w:val="0"/>
          <w:sz w:val="24"/>
          <w:szCs w:val="24"/>
        </w:rPr>
      </w:pPr>
    </w:p>
    <w:p w14:paraId="74789A24" w14:textId="77777777" w:rsidR="00D002AF" w:rsidRDefault="00D002AF" w:rsidP="00D002AF">
      <w:pPr>
        <w:autoSpaceDE w:val="0"/>
        <w:autoSpaceDN w:val="0"/>
        <w:adjustRightInd w:val="0"/>
        <w:spacing w:after="0" w:line="240" w:lineRule="auto"/>
        <w:rPr>
          <w:rFonts w:ascii="Cambria" w:hAnsi="Cambria" w:cs="Cambria"/>
          <w:b/>
          <w:bCs/>
          <w:kern w:val="0"/>
          <w:sz w:val="24"/>
          <w:szCs w:val="24"/>
        </w:rPr>
      </w:pPr>
    </w:p>
    <w:p w14:paraId="6631AD94" w14:textId="6BF01593" w:rsidR="00D002AF" w:rsidRDefault="00D002AF" w:rsidP="00D002AF">
      <w:pPr>
        <w:autoSpaceDE w:val="0"/>
        <w:autoSpaceDN w:val="0"/>
        <w:adjustRightInd w:val="0"/>
        <w:spacing w:after="0" w:line="240" w:lineRule="auto"/>
        <w:rPr>
          <w:rFonts w:ascii="Cambria" w:hAnsi="Cambria" w:cs="Cambria"/>
          <w:kern w:val="0"/>
          <w:sz w:val="24"/>
          <w:szCs w:val="24"/>
          <w:u w:val="single"/>
        </w:rPr>
      </w:pPr>
      <w:r w:rsidRPr="00D002AF">
        <w:rPr>
          <w:rFonts w:ascii="Cambria" w:hAnsi="Cambria" w:cs="Cambria"/>
          <w:kern w:val="0"/>
          <w:sz w:val="24"/>
          <w:szCs w:val="24"/>
          <w:u w:val="single"/>
        </w:rPr>
        <w:t>Indemnification</w:t>
      </w:r>
    </w:p>
    <w:p w14:paraId="2128FE53"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u w:val="single"/>
        </w:rPr>
      </w:pPr>
    </w:p>
    <w:p w14:paraId="1ADCF12B"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Consultant shall indemnify, hold harmless and defend Owner from and against all claims,</w:t>
      </w:r>
    </w:p>
    <w:p w14:paraId="291CAF67"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damages, losses, judgments, and expenses, including but not limited to reasonable</w:t>
      </w:r>
    </w:p>
    <w:p w14:paraId="4C81BF69"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attorney’s fees, arising from, or related to Consultant’s services under this Agreement to</w:t>
      </w:r>
    </w:p>
    <w:p w14:paraId="2898F371"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the extent caused by any negligent or culpable act or omission of Consultant. In the event</w:t>
      </w:r>
    </w:p>
    <w:p w14:paraId="0EBFF6CB"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the claims, damages, losses, judgments, and expenses, including but not limited to</w:t>
      </w:r>
    </w:p>
    <w:p w14:paraId="756B7AD2"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reasonable attorney’s fees, are caused by the Owner’s negligence, Owner shall fully</w:t>
      </w:r>
    </w:p>
    <w:p w14:paraId="3753C985"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indemnify and hold harmless Consultant. In the event the claims, damages, losses,</w:t>
      </w:r>
    </w:p>
    <w:p w14:paraId="2466B747"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judgments, and expenses, including but not limited to reasonable attorney’s fees, are the</w:t>
      </w:r>
    </w:p>
    <w:p w14:paraId="1391EEF8"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result of the negligence of both the Owner and Consultant, Owner and Consultant shall be</w:t>
      </w:r>
    </w:p>
    <w:p w14:paraId="60896134"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liable to the extent or degree of their respective negligence, as determined by mutual</w:t>
      </w:r>
    </w:p>
    <w:p w14:paraId="1163022D" w14:textId="77777777" w:rsidR="00D002AF" w:rsidRPr="00D002AF" w:rsidRDefault="00D002AF" w:rsidP="00D002AF">
      <w:pPr>
        <w:autoSpaceDE w:val="0"/>
        <w:autoSpaceDN w:val="0"/>
        <w:adjustRightInd w:val="0"/>
        <w:spacing w:after="0" w:line="240" w:lineRule="auto"/>
        <w:rPr>
          <w:rFonts w:ascii="Cambria" w:hAnsi="Cambria" w:cs="Cambria"/>
          <w:kern w:val="0"/>
          <w:sz w:val="24"/>
          <w:szCs w:val="24"/>
        </w:rPr>
      </w:pPr>
      <w:r w:rsidRPr="00D002AF">
        <w:rPr>
          <w:rFonts w:ascii="Cambria" w:hAnsi="Cambria" w:cs="Cambria"/>
          <w:kern w:val="0"/>
          <w:sz w:val="24"/>
          <w:szCs w:val="24"/>
        </w:rPr>
        <w:t>agreement of Owner and Consultant or as determined by adjudication of comparative</w:t>
      </w:r>
    </w:p>
    <w:p w14:paraId="23B6443F" w14:textId="1E573C9C" w:rsidR="00976253" w:rsidRPr="00D002AF" w:rsidRDefault="00D002AF" w:rsidP="00D002AF">
      <w:pPr>
        <w:autoSpaceDE w:val="0"/>
        <w:autoSpaceDN w:val="0"/>
        <w:adjustRightInd w:val="0"/>
        <w:spacing w:after="0" w:line="240" w:lineRule="auto"/>
        <w:rPr>
          <w:rFonts w:ascii="Cambria" w:hAnsi="Cambria" w:cs="Calibri"/>
          <w:kern w:val="0"/>
          <w:sz w:val="24"/>
          <w:szCs w:val="24"/>
        </w:rPr>
      </w:pPr>
      <w:r w:rsidRPr="00D002AF">
        <w:rPr>
          <w:rFonts w:ascii="Cambria" w:hAnsi="Cambria" w:cs="Cambria"/>
          <w:kern w:val="0"/>
          <w:sz w:val="24"/>
          <w:szCs w:val="24"/>
        </w:rPr>
        <w:t>negligence</w:t>
      </w:r>
    </w:p>
    <w:p w14:paraId="144E3C9F" w14:textId="77777777" w:rsidR="00976253" w:rsidRPr="00D002AF" w:rsidRDefault="00976253" w:rsidP="00976253">
      <w:pPr>
        <w:autoSpaceDE w:val="0"/>
        <w:autoSpaceDN w:val="0"/>
        <w:adjustRightInd w:val="0"/>
        <w:spacing w:after="0" w:line="240" w:lineRule="auto"/>
        <w:rPr>
          <w:rFonts w:ascii="Cambria" w:hAnsi="Cambria" w:cs="Calibri"/>
          <w:kern w:val="0"/>
          <w:sz w:val="24"/>
          <w:szCs w:val="24"/>
        </w:rPr>
      </w:pPr>
    </w:p>
    <w:p w14:paraId="18785484" w14:textId="3F862E4D" w:rsidR="00976253" w:rsidRDefault="00C50D5E" w:rsidP="00976253">
      <w:pPr>
        <w:autoSpaceDE w:val="0"/>
        <w:autoSpaceDN w:val="0"/>
        <w:adjustRightInd w:val="0"/>
        <w:spacing w:after="0" w:line="240" w:lineRule="auto"/>
        <w:rPr>
          <w:rFonts w:ascii="Cambria" w:hAnsi="Cambria" w:cs="Calibri"/>
          <w:kern w:val="0"/>
          <w:sz w:val="24"/>
          <w:szCs w:val="24"/>
          <w:u w:val="single"/>
        </w:rPr>
      </w:pPr>
      <w:r w:rsidRPr="00D002AF">
        <w:rPr>
          <w:rFonts w:ascii="Cambria" w:hAnsi="Cambria" w:cs="Calibri"/>
          <w:kern w:val="0"/>
          <w:sz w:val="24"/>
          <w:szCs w:val="24"/>
          <w:u w:val="single"/>
        </w:rPr>
        <w:t>Submission</w:t>
      </w:r>
    </w:p>
    <w:p w14:paraId="549F8B82" w14:textId="77777777" w:rsidR="00D002AF" w:rsidRDefault="00D002AF" w:rsidP="00976253">
      <w:pPr>
        <w:autoSpaceDE w:val="0"/>
        <w:autoSpaceDN w:val="0"/>
        <w:adjustRightInd w:val="0"/>
        <w:spacing w:after="0" w:line="240" w:lineRule="auto"/>
        <w:rPr>
          <w:rFonts w:ascii="Cambria" w:hAnsi="Cambria" w:cs="Calibri"/>
          <w:kern w:val="0"/>
          <w:sz w:val="24"/>
          <w:szCs w:val="24"/>
          <w:u w:val="single"/>
        </w:rPr>
      </w:pPr>
    </w:p>
    <w:p w14:paraId="6701537D" w14:textId="160AB1EB" w:rsidR="00F03D06" w:rsidRPr="00F03D06" w:rsidRDefault="00F03D06" w:rsidP="00F03D06">
      <w:pPr>
        <w:spacing w:after="0" w:line="240" w:lineRule="auto"/>
        <w:rPr>
          <w:rFonts w:ascii="Cambria" w:eastAsia="Calibri" w:hAnsi="Cambria" w:cs="Times New Roman"/>
          <w:kern w:val="0"/>
          <w:sz w:val="24"/>
          <w:szCs w:val="24"/>
          <w14:ligatures w14:val="none"/>
        </w:rPr>
      </w:pPr>
      <w:r w:rsidRPr="00F03D06">
        <w:rPr>
          <w:rFonts w:ascii="Cambria" w:eastAsia="Calibri" w:hAnsi="Cambria" w:cs="Times New Roman"/>
          <w:kern w:val="0"/>
          <w:sz w:val="24"/>
          <w:szCs w:val="24"/>
          <w14:ligatures w14:val="none"/>
        </w:rPr>
        <w:t>Prospective consultants will have until 4:00 p.m</w:t>
      </w:r>
      <w:r w:rsidR="004468A1">
        <w:rPr>
          <w:rFonts w:ascii="Cambria" w:eastAsia="Calibri" w:hAnsi="Cambria" w:cs="Times New Roman"/>
          <w:kern w:val="0"/>
          <w:sz w:val="24"/>
          <w:szCs w:val="24"/>
          <w14:ligatures w14:val="none"/>
        </w:rPr>
        <w:t>.  on July 11,</w:t>
      </w:r>
      <w:r w:rsidRPr="00F03D06">
        <w:rPr>
          <w:rFonts w:ascii="Cambria" w:eastAsia="Calibri" w:hAnsi="Cambria" w:cs="Times New Roman"/>
          <w:kern w:val="0"/>
          <w:sz w:val="24"/>
          <w:szCs w:val="24"/>
          <w14:ligatures w14:val="none"/>
        </w:rPr>
        <w:t xml:space="preserve"> 2025 to submit questions regarding this RFP</w:t>
      </w:r>
      <w:r w:rsidR="00081606" w:rsidRPr="00F03D06">
        <w:rPr>
          <w:rFonts w:ascii="Cambria" w:eastAsia="Calibri" w:hAnsi="Cambria" w:cs="Times New Roman"/>
          <w:kern w:val="0"/>
          <w:sz w:val="24"/>
          <w:szCs w:val="24"/>
          <w14:ligatures w14:val="none"/>
        </w:rPr>
        <w:t xml:space="preserve">. </w:t>
      </w:r>
      <w:r w:rsidRPr="00F03D06">
        <w:rPr>
          <w:rFonts w:ascii="Cambria" w:eastAsia="Calibri" w:hAnsi="Cambria" w:cs="Times New Roman"/>
          <w:kern w:val="0"/>
          <w:sz w:val="24"/>
          <w:szCs w:val="24"/>
          <w14:ligatures w14:val="none"/>
        </w:rPr>
        <w:t>Questions should be submitted to Ann Oot, Town Manager,</w:t>
      </w:r>
      <w:r w:rsidR="00D27CFA">
        <w:rPr>
          <w:rFonts w:ascii="Cambria" w:eastAsia="Calibri" w:hAnsi="Cambria" w:cs="Times New Roman"/>
          <w:kern w:val="0"/>
          <w:sz w:val="24"/>
          <w:szCs w:val="24"/>
          <w14:ligatures w14:val="none"/>
        </w:rPr>
        <w:t xml:space="preserve"> at </w:t>
      </w:r>
      <w:r w:rsidRPr="00F03D06">
        <w:rPr>
          <w:rFonts w:ascii="Cambria" w:eastAsia="Calibri" w:hAnsi="Cambria" w:cs="Times New Roman"/>
          <w:kern w:val="0"/>
          <w:sz w:val="24"/>
          <w:szCs w:val="24"/>
          <w14:ligatures w14:val="none"/>
        </w:rPr>
        <w:t>aoot@townofmanlius.org</w:t>
      </w:r>
      <w:r w:rsidR="00081606" w:rsidRPr="00F03D06">
        <w:rPr>
          <w:rFonts w:ascii="Cambria" w:eastAsia="Calibri" w:hAnsi="Cambria" w:cs="Times New Roman"/>
          <w:kern w:val="0"/>
          <w14:ligatures w14:val="none"/>
        </w:rPr>
        <w:t xml:space="preserve">. </w:t>
      </w:r>
      <w:r w:rsidRPr="00F03D06">
        <w:rPr>
          <w:rFonts w:ascii="Cambria" w:eastAsia="Calibri" w:hAnsi="Cambria" w:cs="Times New Roman"/>
          <w:kern w:val="0"/>
          <w:sz w:val="24"/>
          <w:szCs w:val="24"/>
          <w14:ligatures w14:val="none"/>
        </w:rPr>
        <w:t xml:space="preserve">Answers to all of the questions will be posted to the Town website for all to view </w:t>
      </w:r>
      <w:r w:rsidR="004468A1">
        <w:rPr>
          <w:rFonts w:ascii="Cambria" w:eastAsia="Calibri" w:hAnsi="Cambria" w:cs="Times New Roman"/>
          <w:kern w:val="0"/>
          <w:sz w:val="24"/>
          <w:szCs w:val="24"/>
          <w14:ligatures w14:val="none"/>
        </w:rPr>
        <w:t>on July 18, 2025</w:t>
      </w:r>
      <w:r w:rsidR="00081606" w:rsidRPr="00F03D06">
        <w:rPr>
          <w:rFonts w:ascii="Cambria" w:eastAsia="Calibri" w:hAnsi="Cambria" w:cs="Times New Roman"/>
          <w:kern w:val="0"/>
          <w:sz w:val="24"/>
          <w:szCs w:val="24"/>
          <w14:ligatures w14:val="none"/>
        </w:rPr>
        <w:t xml:space="preserve">. </w:t>
      </w:r>
      <w:r w:rsidRPr="00F03D06">
        <w:rPr>
          <w:rFonts w:ascii="Cambria" w:eastAsia="Calibri" w:hAnsi="Cambria" w:cs="Times New Roman"/>
          <w:kern w:val="0"/>
          <w:sz w:val="24"/>
          <w:szCs w:val="24"/>
          <w14:ligatures w14:val="none"/>
        </w:rPr>
        <w:t>Any addenda will also be posted</w:t>
      </w:r>
      <w:r w:rsidR="00081606" w:rsidRPr="00F03D06">
        <w:rPr>
          <w:rFonts w:ascii="Cambria" w:eastAsia="Calibri" w:hAnsi="Cambria" w:cs="Times New Roman"/>
          <w:kern w:val="0"/>
          <w:sz w:val="24"/>
          <w:szCs w:val="24"/>
          <w14:ligatures w14:val="none"/>
        </w:rPr>
        <w:t xml:space="preserve">. </w:t>
      </w:r>
      <w:r w:rsidRPr="00F03D06">
        <w:rPr>
          <w:rFonts w:ascii="Cambria" w:eastAsia="Calibri" w:hAnsi="Cambria" w:cs="Times New Roman"/>
          <w:kern w:val="0"/>
          <w:sz w:val="24"/>
          <w:szCs w:val="24"/>
          <w14:ligatures w14:val="none"/>
        </w:rPr>
        <w:t>Please check the website before making your final submission.</w:t>
      </w:r>
    </w:p>
    <w:p w14:paraId="38ECD43A" w14:textId="77777777" w:rsidR="00F03D06" w:rsidRPr="00F03D06" w:rsidRDefault="00F03D06" w:rsidP="00F03D06">
      <w:pPr>
        <w:spacing w:after="0" w:line="278" w:lineRule="auto"/>
        <w:rPr>
          <w:rFonts w:ascii="Cambria" w:hAnsi="Cambria"/>
          <w:sz w:val="24"/>
          <w:szCs w:val="24"/>
        </w:rPr>
      </w:pPr>
    </w:p>
    <w:p w14:paraId="70968B89" w14:textId="748DF7C8" w:rsidR="00F03D06" w:rsidRPr="00F03D06" w:rsidRDefault="00F03D06" w:rsidP="00F03D06">
      <w:pPr>
        <w:spacing w:line="278" w:lineRule="auto"/>
        <w:rPr>
          <w:rFonts w:ascii="Cambria" w:hAnsi="Cambria"/>
          <w:sz w:val="24"/>
          <w:szCs w:val="24"/>
        </w:rPr>
      </w:pPr>
      <w:r w:rsidRPr="00F03D06">
        <w:rPr>
          <w:rFonts w:ascii="Cambria" w:hAnsi="Cambria"/>
          <w:sz w:val="24"/>
          <w:szCs w:val="24"/>
        </w:rPr>
        <w:t>One hard copy of a written proposal is due by 4:00PM on</w:t>
      </w:r>
      <w:r w:rsidR="004468A1">
        <w:rPr>
          <w:rFonts w:ascii="Cambria" w:hAnsi="Cambria"/>
          <w:sz w:val="24"/>
          <w:szCs w:val="24"/>
        </w:rPr>
        <w:t xml:space="preserve"> July 25, 2025 </w:t>
      </w:r>
      <w:r w:rsidRPr="00F03D06">
        <w:rPr>
          <w:rFonts w:ascii="Cambria" w:hAnsi="Cambria"/>
          <w:sz w:val="24"/>
          <w:szCs w:val="24"/>
        </w:rPr>
        <w:t>to Ann Oot, Town Manager, Town of Manlius, 301 Brooklea Drive, Fayetteville NY 13066 as well as a digital version by email to aoot@townofmanlius.org.</w:t>
      </w:r>
    </w:p>
    <w:p w14:paraId="5C37BA55" w14:textId="523C1DFA" w:rsidR="00976253" w:rsidRPr="00D002AF" w:rsidRDefault="00F03D06" w:rsidP="00D27CFA">
      <w:pPr>
        <w:spacing w:after="0" w:line="240" w:lineRule="auto"/>
        <w:rPr>
          <w:rFonts w:ascii="Cambria" w:hAnsi="Cambria" w:cs="ArialMT"/>
          <w:kern w:val="0"/>
          <w:sz w:val="24"/>
          <w:szCs w:val="24"/>
          <w:u w:val="single"/>
        </w:rPr>
      </w:pPr>
      <w:r w:rsidRPr="00F03D06">
        <w:rPr>
          <w:rFonts w:ascii="Times New Roman" w:eastAsia="Calibri" w:hAnsi="Times New Roman" w:cs="Times New Roman"/>
          <w:kern w:val="0"/>
          <w:sz w:val="24"/>
          <w:szCs w:val="24"/>
          <w14:ligatures w14:val="none"/>
        </w:rPr>
        <w:lastRenderedPageBreak/>
        <w:t xml:space="preserve">The Town reserves the right to accept or reject any or all proposals. </w:t>
      </w:r>
    </w:p>
    <w:sectPr w:rsidR="00976253" w:rsidRPr="00D002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591A" w14:textId="77777777" w:rsidR="00E9483A" w:rsidRDefault="00E9483A" w:rsidP="00A5600C">
      <w:pPr>
        <w:spacing w:after="0" w:line="240" w:lineRule="auto"/>
      </w:pPr>
      <w:r>
        <w:separator/>
      </w:r>
    </w:p>
  </w:endnote>
  <w:endnote w:type="continuationSeparator" w:id="0">
    <w:p w14:paraId="16612E9A" w14:textId="77777777" w:rsidR="00E9483A" w:rsidRDefault="00E9483A" w:rsidP="00A5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74970"/>
      <w:docPartObj>
        <w:docPartGallery w:val="Page Numbers (Bottom of Page)"/>
        <w:docPartUnique/>
      </w:docPartObj>
    </w:sdtPr>
    <w:sdtEndPr>
      <w:rPr>
        <w:noProof/>
      </w:rPr>
    </w:sdtEndPr>
    <w:sdtContent>
      <w:p w14:paraId="168E4EDC" w14:textId="3932BA0E" w:rsidR="00A5600C" w:rsidRDefault="00A56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F9D50" w14:textId="77777777" w:rsidR="00A5600C" w:rsidRDefault="00A5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19FA" w14:textId="77777777" w:rsidR="00E9483A" w:rsidRDefault="00E9483A" w:rsidP="00A5600C">
      <w:pPr>
        <w:spacing w:after="0" w:line="240" w:lineRule="auto"/>
      </w:pPr>
      <w:r>
        <w:separator/>
      </w:r>
    </w:p>
  </w:footnote>
  <w:footnote w:type="continuationSeparator" w:id="0">
    <w:p w14:paraId="7802D91C" w14:textId="77777777" w:rsidR="00E9483A" w:rsidRDefault="00E9483A" w:rsidP="00A56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5A4"/>
    <w:multiLevelType w:val="hybridMultilevel"/>
    <w:tmpl w:val="8F7607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12586081"/>
    <w:multiLevelType w:val="hybridMultilevel"/>
    <w:tmpl w:val="CE1CA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1">
    <w:nsid w:val="2380CAAE"/>
    <w:multiLevelType w:val="hybridMultilevel"/>
    <w:tmpl w:val="FFFFFFFF"/>
    <w:lvl w:ilvl="0" w:tplc="D174FA00">
      <w:start w:val="1"/>
      <w:numFmt w:val="bullet"/>
      <w:lvlText w:val=""/>
      <w:lvlJc w:val="left"/>
      <w:pPr>
        <w:ind w:left="1440" w:hanging="360"/>
      </w:pPr>
      <w:rPr>
        <w:rFonts w:ascii="Symbol" w:hAnsi="Symbol" w:hint="default"/>
      </w:rPr>
    </w:lvl>
    <w:lvl w:ilvl="1" w:tplc="87147A64">
      <w:start w:val="1"/>
      <w:numFmt w:val="bullet"/>
      <w:lvlText w:val="o"/>
      <w:lvlJc w:val="left"/>
      <w:pPr>
        <w:ind w:left="2160" w:hanging="360"/>
      </w:pPr>
      <w:rPr>
        <w:rFonts w:ascii="Courier New" w:hAnsi="Courier New" w:hint="default"/>
      </w:rPr>
    </w:lvl>
    <w:lvl w:ilvl="2" w:tplc="EA8CC0C2">
      <w:start w:val="1"/>
      <w:numFmt w:val="bullet"/>
      <w:lvlText w:val=""/>
      <w:lvlJc w:val="left"/>
      <w:pPr>
        <w:ind w:left="2880" w:hanging="360"/>
      </w:pPr>
      <w:rPr>
        <w:rFonts w:ascii="Wingdings" w:hAnsi="Wingdings" w:hint="default"/>
      </w:rPr>
    </w:lvl>
    <w:lvl w:ilvl="3" w:tplc="5A24AA42">
      <w:start w:val="1"/>
      <w:numFmt w:val="bullet"/>
      <w:lvlText w:val=""/>
      <w:lvlJc w:val="left"/>
      <w:pPr>
        <w:ind w:left="3600" w:hanging="360"/>
      </w:pPr>
      <w:rPr>
        <w:rFonts w:ascii="Symbol" w:hAnsi="Symbol" w:hint="default"/>
      </w:rPr>
    </w:lvl>
    <w:lvl w:ilvl="4" w:tplc="1F6CF256">
      <w:start w:val="1"/>
      <w:numFmt w:val="bullet"/>
      <w:lvlText w:val="o"/>
      <w:lvlJc w:val="left"/>
      <w:pPr>
        <w:ind w:left="4320" w:hanging="360"/>
      </w:pPr>
      <w:rPr>
        <w:rFonts w:ascii="Courier New" w:hAnsi="Courier New" w:hint="default"/>
      </w:rPr>
    </w:lvl>
    <w:lvl w:ilvl="5" w:tplc="6C54420A">
      <w:start w:val="1"/>
      <w:numFmt w:val="bullet"/>
      <w:lvlText w:val=""/>
      <w:lvlJc w:val="left"/>
      <w:pPr>
        <w:ind w:left="5040" w:hanging="360"/>
      </w:pPr>
      <w:rPr>
        <w:rFonts w:ascii="Wingdings" w:hAnsi="Wingdings" w:hint="default"/>
      </w:rPr>
    </w:lvl>
    <w:lvl w:ilvl="6" w:tplc="E1504AD6">
      <w:start w:val="1"/>
      <w:numFmt w:val="bullet"/>
      <w:lvlText w:val=""/>
      <w:lvlJc w:val="left"/>
      <w:pPr>
        <w:ind w:left="5760" w:hanging="360"/>
      </w:pPr>
      <w:rPr>
        <w:rFonts w:ascii="Symbol" w:hAnsi="Symbol" w:hint="default"/>
      </w:rPr>
    </w:lvl>
    <w:lvl w:ilvl="7" w:tplc="65D2A18A">
      <w:start w:val="1"/>
      <w:numFmt w:val="bullet"/>
      <w:lvlText w:val="o"/>
      <w:lvlJc w:val="left"/>
      <w:pPr>
        <w:ind w:left="6480" w:hanging="360"/>
      </w:pPr>
      <w:rPr>
        <w:rFonts w:ascii="Courier New" w:hAnsi="Courier New" w:hint="default"/>
      </w:rPr>
    </w:lvl>
    <w:lvl w:ilvl="8" w:tplc="93C45098">
      <w:start w:val="1"/>
      <w:numFmt w:val="bullet"/>
      <w:lvlText w:val=""/>
      <w:lvlJc w:val="left"/>
      <w:pPr>
        <w:ind w:left="7200" w:hanging="360"/>
      </w:pPr>
      <w:rPr>
        <w:rFonts w:ascii="Wingdings" w:hAnsi="Wingdings" w:hint="default"/>
      </w:rPr>
    </w:lvl>
  </w:abstractNum>
  <w:abstractNum w:abstractNumId="3" w15:restartNumberingAfterBreak="1">
    <w:nsid w:val="3B9C07A8"/>
    <w:multiLevelType w:val="hybridMultilevel"/>
    <w:tmpl w:val="C4941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4110A"/>
    <w:multiLevelType w:val="hybridMultilevel"/>
    <w:tmpl w:val="8F76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7EEF7566"/>
    <w:multiLevelType w:val="hybridMultilevel"/>
    <w:tmpl w:val="3BF4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9563758">
    <w:abstractNumId w:val="4"/>
  </w:num>
  <w:num w:numId="2" w16cid:durableId="1724475167">
    <w:abstractNumId w:val="0"/>
  </w:num>
  <w:num w:numId="3" w16cid:durableId="1685282582">
    <w:abstractNumId w:val="3"/>
  </w:num>
  <w:num w:numId="4" w16cid:durableId="939876231">
    <w:abstractNumId w:val="5"/>
  </w:num>
  <w:num w:numId="5" w16cid:durableId="104156992">
    <w:abstractNumId w:val="1"/>
  </w:num>
  <w:num w:numId="6" w16cid:durableId="915631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68"/>
    <w:rsid w:val="00003A08"/>
    <w:rsid w:val="00066EB5"/>
    <w:rsid w:val="00081606"/>
    <w:rsid w:val="00083091"/>
    <w:rsid w:val="00194273"/>
    <w:rsid w:val="001C7C26"/>
    <w:rsid w:val="001E4528"/>
    <w:rsid w:val="00245F49"/>
    <w:rsid w:val="002556D6"/>
    <w:rsid w:val="00316B36"/>
    <w:rsid w:val="00326662"/>
    <w:rsid w:val="003641A4"/>
    <w:rsid w:val="004468A1"/>
    <w:rsid w:val="004D1F0F"/>
    <w:rsid w:val="006F6575"/>
    <w:rsid w:val="00784C68"/>
    <w:rsid w:val="007D142A"/>
    <w:rsid w:val="007F3861"/>
    <w:rsid w:val="00811ACE"/>
    <w:rsid w:val="0087446B"/>
    <w:rsid w:val="008C1CD4"/>
    <w:rsid w:val="00950A77"/>
    <w:rsid w:val="00976253"/>
    <w:rsid w:val="009A1652"/>
    <w:rsid w:val="009A5B07"/>
    <w:rsid w:val="009B5950"/>
    <w:rsid w:val="00A5600C"/>
    <w:rsid w:val="00B1386E"/>
    <w:rsid w:val="00B8570F"/>
    <w:rsid w:val="00BB572F"/>
    <w:rsid w:val="00BB6DE6"/>
    <w:rsid w:val="00C37D70"/>
    <w:rsid w:val="00C50D5E"/>
    <w:rsid w:val="00C67A8C"/>
    <w:rsid w:val="00D002AF"/>
    <w:rsid w:val="00D27CFA"/>
    <w:rsid w:val="00D93C99"/>
    <w:rsid w:val="00DA4CD9"/>
    <w:rsid w:val="00DE732C"/>
    <w:rsid w:val="00E02023"/>
    <w:rsid w:val="00E9483A"/>
    <w:rsid w:val="00EE31B0"/>
    <w:rsid w:val="00F03D06"/>
    <w:rsid w:val="00F41CF7"/>
    <w:rsid w:val="00F723D5"/>
    <w:rsid w:val="00F775AC"/>
    <w:rsid w:val="00FA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B06D"/>
  <w15:chartTrackingRefBased/>
  <w15:docId w15:val="{EFA3DC51-09D4-4C15-B2BC-5C14BEF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C68"/>
    <w:rPr>
      <w:rFonts w:eastAsiaTheme="majorEastAsia" w:cstheme="majorBidi"/>
      <w:color w:val="272727" w:themeColor="text1" w:themeTint="D8"/>
    </w:rPr>
  </w:style>
  <w:style w:type="paragraph" w:styleId="Title">
    <w:name w:val="Title"/>
    <w:basedOn w:val="Normal"/>
    <w:next w:val="Normal"/>
    <w:link w:val="TitleChar"/>
    <w:uiPriority w:val="10"/>
    <w:qFormat/>
    <w:rsid w:val="00784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C68"/>
    <w:pPr>
      <w:spacing w:before="160"/>
      <w:jc w:val="center"/>
    </w:pPr>
    <w:rPr>
      <w:i/>
      <w:iCs/>
      <w:color w:val="404040" w:themeColor="text1" w:themeTint="BF"/>
    </w:rPr>
  </w:style>
  <w:style w:type="character" w:customStyle="1" w:styleId="QuoteChar">
    <w:name w:val="Quote Char"/>
    <w:basedOn w:val="DefaultParagraphFont"/>
    <w:link w:val="Quote"/>
    <w:uiPriority w:val="29"/>
    <w:rsid w:val="00784C68"/>
    <w:rPr>
      <w:i/>
      <w:iCs/>
      <w:color w:val="404040" w:themeColor="text1" w:themeTint="BF"/>
    </w:rPr>
  </w:style>
  <w:style w:type="paragraph" w:styleId="ListParagraph">
    <w:name w:val="List Paragraph"/>
    <w:basedOn w:val="Normal"/>
    <w:uiPriority w:val="34"/>
    <w:qFormat/>
    <w:rsid w:val="00784C68"/>
    <w:pPr>
      <w:ind w:left="720"/>
      <w:contextualSpacing/>
    </w:pPr>
  </w:style>
  <w:style w:type="character" w:styleId="IntenseEmphasis">
    <w:name w:val="Intense Emphasis"/>
    <w:basedOn w:val="DefaultParagraphFont"/>
    <w:uiPriority w:val="21"/>
    <w:qFormat/>
    <w:rsid w:val="00784C68"/>
    <w:rPr>
      <w:i/>
      <w:iCs/>
      <w:color w:val="0F4761" w:themeColor="accent1" w:themeShade="BF"/>
    </w:rPr>
  </w:style>
  <w:style w:type="paragraph" w:styleId="IntenseQuote">
    <w:name w:val="Intense Quote"/>
    <w:basedOn w:val="Normal"/>
    <w:next w:val="Normal"/>
    <w:link w:val="IntenseQuoteChar"/>
    <w:uiPriority w:val="30"/>
    <w:qFormat/>
    <w:rsid w:val="00784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C68"/>
    <w:rPr>
      <w:i/>
      <w:iCs/>
      <w:color w:val="0F4761" w:themeColor="accent1" w:themeShade="BF"/>
    </w:rPr>
  </w:style>
  <w:style w:type="character" w:styleId="IntenseReference">
    <w:name w:val="Intense Reference"/>
    <w:basedOn w:val="DefaultParagraphFont"/>
    <w:uiPriority w:val="32"/>
    <w:qFormat/>
    <w:rsid w:val="00784C68"/>
    <w:rPr>
      <w:b/>
      <w:bCs/>
      <w:smallCaps/>
      <w:color w:val="0F4761" w:themeColor="accent1" w:themeShade="BF"/>
      <w:spacing w:val="5"/>
    </w:rPr>
  </w:style>
  <w:style w:type="paragraph" w:styleId="Header">
    <w:name w:val="header"/>
    <w:basedOn w:val="Normal"/>
    <w:link w:val="HeaderChar"/>
    <w:uiPriority w:val="99"/>
    <w:unhideWhenUsed/>
    <w:rsid w:val="00A56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0C"/>
  </w:style>
  <w:style w:type="paragraph" w:styleId="Footer">
    <w:name w:val="footer"/>
    <w:basedOn w:val="Normal"/>
    <w:link w:val="FooterChar"/>
    <w:uiPriority w:val="99"/>
    <w:unhideWhenUsed/>
    <w:rsid w:val="00A56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0C"/>
  </w:style>
  <w:style w:type="character" w:styleId="Hyperlink">
    <w:name w:val="Hyperlink"/>
    <w:uiPriority w:val="99"/>
    <w:unhideWhenUsed/>
    <w:rsid w:val="009A5B07"/>
    <w:rPr>
      <w:color w:val="0000FF"/>
      <w:u w:val="single"/>
    </w:rPr>
  </w:style>
  <w:style w:type="paragraph" w:customStyle="1" w:styleId="Style1">
    <w:name w:val="Style1"/>
    <w:basedOn w:val="Normal"/>
    <w:link w:val="Style1Char"/>
    <w:qFormat/>
    <w:rsid w:val="009A5B07"/>
    <w:pPr>
      <w:tabs>
        <w:tab w:val="left" w:pos="360"/>
        <w:tab w:val="left" w:pos="720"/>
        <w:tab w:val="left" w:pos="1080"/>
        <w:tab w:val="left" w:pos="1440"/>
      </w:tabs>
      <w:spacing w:after="0" w:line="240" w:lineRule="auto"/>
      <w:ind w:left="1440" w:hanging="1440"/>
    </w:pPr>
    <w:rPr>
      <w:rFonts w:ascii="Times New Roman" w:eastAsia="Calibri" w:hAnsi="Times New Roman" w:cs="Times New Roman"/>
      <w:b/>
      <w:bCs/>
      <w:kern w:val="0"/>
      <w:sz w:val="24"/>
      <w:szCs w:val="24"/>
      <w14:ligatures w14:val="none"/>
    </w:rPr>
  </w:style>
  <w:style w:type="character" w:customStyle="1" w:styleId="Style1Char">
    <w:name w:val="Style1 Char"/>
    <w:link w:val="Style1"/>
    <w:rsid w:val="009A5B07"/>
    <w:rPr>
      <w:rFonts w:ascii="Times New Roman" w:eastAsia="Calibri" w:hAnsi="Times New Roman" w:cs="Times New Roman"/>
      <w:b/>
      <w:bCs/>
      <w:kern w:val="0"/>
      <w:sz w:val="24"/>
      <w:szCs w:val="24"/>
      <w14:ligatures w14:val="none"/>
    </w:rPr>
  </w:style>
  <w:style w:type="paragraph" w:customStyle="1" w:styleId="paragraph">
    <w:name w:val="paragraph"/>
    <w:basedOn w:val="Normal"/>
    <w:rsid w:val="009A5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9A5B07"/>
  </w:style>
  <w:style w:type="character" w:customStyle="1" w:styleId="normaltextrun">
    <w:name w:val="normaltextrun"/>
    <w:basedOn w:val="DefaultParagraphFont"/>
    <w:rsid w:val="009A5B07"/>
  </w:style>
  <w:style w:type="character" w:customStyle="1" w:styleId="tabchar">
    <w:name w:val="tabchar"/>
    <w:basedOn w:val="DefaultParagraphFont"/>
    <w:rsid w:val="009A5B07"/>
  </w:style>
  <w:style w:type="character" w:styleId="UnresolvedMention">
    <w:name w:val="Unresolved Mention"/>
    <w:basedOn w:val="DefaultParagraphFont"/>
    <w:uiPriority w:val="99"/>
    <w:semiHidden/>
    <w:unhideWhenUsed/>
    <w:rsid w:val="007D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newnycontract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3380</Words>
  <Characters>19268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Bollinger</dc:creator>
  <cp:keywords/>
  <dc:description/>
  <cp:lastModifiedBy>Sara Bollinger</cp:lastModifiedBy>
  <cp:revision>2</cp:revision>
  <dcterms:created xsi:type="dcterms:W3CDTF">2025-06-20T17:20:00Z</dcterms:created>
  <dcterms:modified xsi:type="dcterms:W3CDTF">2025-06-20T17:20:00Z</dcterms:modified>
</cp:coreProperties>
</file>